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708"/>
        <w:rPr>
          <w:rFonts w:hint="default" w:ascii="Times New Roman" w:hAnsi="Times New Roman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drawing>
          <wp:inline distT="0" distB="0" distL="114300" distR="114300">
            <wp:extent cx="4563745" cy="4563745"/>
            <wp:effectExtent l="0" t="0" r="8255" b="8255"/>
            <wp:docPr id="3" name="Изображение 3" descr="05_Более 2 миллионов объектов капитального строительста прошли государственную кадастровую оценку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05_Более 2 миллионов объектов капитального строительста прошли государственную кадастровую оценку 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3745" cy="456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31.08.2023</w:t>
      </w:r>
    </w:p>
    <w:p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Более 2 миллионов объектов капитального строительства прошли государственную кадастровую оценку с начала года 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Самарском регионе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в 2023 году завершается очередной цикл государственной кадастровой оценки.   Напомним, что кадастровая оценка проводится единым четырехлетним циклом на территории всех субъектов Российской Федерации: в 2022 оценивались все земельные участки, сведения о которых содержались в Едином государственном реестре недвижимости, по состоянию на 1 января 2022 года; в нынешнем, 2023 году, – оцениваются все объекты капитального строительства (здания, помещения, сооружения, объекты незавершенного строительства, машино-места).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«В настоящее время предварительные результаты оценки размещены на сайте Росреестра в фонде данных государственной кадастровой оценки для ознакомления и подачи замечаний. Срок окончания ознакомления и подачи замечаний – 12 сентября 2023 года. Проект отчета о проведении государственной кадастровой оценки также размещен на сайте государственного бюджетного учреждения Самарской области «Центр кадастровой оценки»,</w:t>
      </w:r>
      <w:r>
        <w:rPr>
          <w:rFonts w:ascii="Times New Roman" w:hAnsi="Times New Roman" w:cs="Times New Roman"/>
          <w:sz w:val="28"/>
          <w:szCs w:val="28"/>
        </w:rPr>
        <w:t xml:space="preserve"> - комментирует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Омельченко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отметить, что замечания к проекту отчета должны представляться в ГБУ Самарской области «Центр кадастровой оценки» (http://cko63.ru/). Замечание к проекту отчета наряду с изложением его сути должно обязательно содержать: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фамилию, имя и отчество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отчета;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замечанию по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 что замечания к проекту отчета, не соответствующие вышеуказанным требованиям, в том числе направленные в иные организации и органы государственной власти, не подлежат рассмотрению. После обработки всех замечаний и внесения корректировок в отчет о государственной кадастровой оценке, ее результаты будут утверждены и подлежат применению с 01.01.2024 года.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>
      <w:pPr>
        <w:rPr>
          <w:rFonts w:ascii="Times New Roman" w:hAnsi="Times New Roman" w:cs="Times New Roman"/>
          <w:sz w:val="28"/>
          <w:szCs w:val="28"/>
        </w:rPr>
      </w:pP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24"/>
    <w:rsid w:val="00506124"/>
    <w:rsid w:val="00560893"/>
    <w:rsid w:val="006872FA"/>
    <w:rsid w:val="009B698A"/>
    <w:rsid w:val="00AA6993"/>
    <w:rsid w:val="4ADB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397</Words>
  <Characters>2265</Characters>
  <Lines>18</Lines>
  <Paragraphs>5</Paragraphs>
  <TotalTime>63</TotalTime>
  <ScaleCrop>false</ScaleCrop>
  <LinksUpToDate>false</LinksUpToDate>
  <CharactersWithSpaces>2657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2023-08-28T11:48:00Z</dcterms:created>
  <dc:creator>Цветкова Ольга Евгеньевна</dc:creator>
  <cp:lastModifiedBy>ShlychkovaTN</cp:lastModifiedBy>
  <dcterms:modified xsi:type="dcterms:W3CDTF">2023-09-07T09:09:03Z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3A6C9ACB381148EDB2C077A703C95DC9_12</vt:lpwstr>
  </property>
</Properties>
</file>