
<file path=[Content_Types].xml><?xml version="1.0" encoding="utf-8"?>
<Types xmlns="http://schemas.openxmlformats.org/package/2006/content-types">
  <Default Extension="jpeg" ContentType="image/jpeg"/>
  <Default Extension="JPG" ContentType="image/.jp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0" w:line="240" w:lineRule="auto"/>
        <w:rPr>
          <w:rFonts w:hint="default" w:ascii="Times New Roman" w:hAnsi="Times New Roman" w:cs="Times New Roman"/>
          <w:b/>
          <w:sz w:val="28"/>
          <w:szCs w:val="28"/>
          <w:lang w:val="en-US" w:eastAsia="ru-RU"/>
        </w:rPr>
      </w:pPr>
      <w:r>
        <w:rPr>
          <w:rFonts w:hint="default" w:ascii="Times New Roman" w:hAnsi="Times New Roman" w:cs="Times New Roman"/>
          <w:b/>
          <w:sz w:val="28"/>
          <w:szCs w:val="28"/>
          <w:lang w:val="en-US" w:eastAsia="ru-RU"/>
        </w:rPr>
        <w:drawing>
          <wp:inline distT="0" distB="0" distL="114300" distR="114300">
            <wp:extent cx="5925185" cy="3950335"/>
            <wp:effectExtent l="0" t="0" r="3175" b="12065"/>
            <wp:docPr id="3" name="Изображение 3" descr="04_Мой Бизнес 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Изображение 3" descr="04_Мой Бизнес (1)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25185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rPr>
          <w:rFonts w:ascii="Times New Roman" w:hAnsi="Times New Roman" w:cs="Times New Roman"/>
          <w:b/>
          <w:sz w:val="28"/>
          <w:szCs w:val="28"/>
          <w:lang w:eastAsia="ru-RU"/>
        </w:rPr>
      </w:pPr>
      <w:bookmarkStart w:id="0" w:name="_GoBack"/>
      <w:bookmarkEnd w:id="0"/>
    </w:p>
    <w:p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drawing>
          <wp:inline distT="0" distB="0" distL="0" distR="0">
            <wp:extent cx="3286125" cy="11525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286125" cy="1152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pPr>
        <w:tabs>
          <w:tab w:val="left" w:pos="8471"/>
        </w:tabs>
        <w:spacing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01.09.2023</w:t>
      </w:r>
    </w:p>
    <w:p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Электронные сделки с недвижимостью: практическая польза законодательных инициатив Росреестра для граждан и предпринимательского сообщества</w:t>
      </w:r>
    </w:p>
    <w:p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Специалисты Управления Росреестра по Самарской области провели обучающее мероприятия для юридических лиц по вопросам электронных услуг на информационной площадке «Мой Бизнес».</w:t>
      </w:r>
    </w:p>
    <w:p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Спикерами от Управления выступили начальник отдела регистрации недвижимости в электронном виде</w:t>
      </w:r>
      <w:r>
        <w:rPr>
          <w:rFonts w:ascii="Times New Roman" w:hAnsi="Times New Roman" w:cs="Times New Roman"/>
          <w:b/>
          <w:sz w:val="28"/>
          <w:szCs w:val="28"/>
        </w:rPr>
        <w:t xml:space="preserve"> Дмитрий Кожевников </w:t>
      </w:r>
      <w:r>
        <w:rPr>
          <w:rFonts w:ascii="Times New Roman" w:hAnsi="Times New Roman" w:cs="Times New Roman"/>
          <w:sz w:val="28"/>
          <w:szCs w:val="28"/>
        </w:rPr>
        <w:t>и заместитель начальника отдела правового обеспеченья</w:t>
      </w:r>
      <w:r>
        <w:rPr>
          <w:rFonts w:ascii="Times New Roman" w:hAnsi="Times New Roman" w:cs="Times New Roman"/>
          <w:b/>
          <w:sz w:val="28"/>
          <w:szCs w:val="28"/>
        </w:rPr>
        <w:t xml:space="preserve"> Константин Минин</w:t>
      </w:r>
      <w:r>
        <w:rPr>
          <w:rFonts w:ascii="Times New Roman" w:hAnsi="Times New Roman" w:cs="Times New Roman"/>
          <w:sz w:val="28"/>
          <w:szCs w:val="28"/>
        </w:rPr>
        <w:t>.</w:t>
      </w:r>
    </w:p>
    <w:p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Внедрение электронных услуг – одно из приоритетных направлений деятельности Росреестра. В настоящий момент все заявители, независимо от их правового статуса, имеют возможность представить документы в электронном виде.  </w:t>
      </w:r>
    </w:p>
    <w:p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Стоит отметить, что популярность использования таких услуг среди юридических лиц растет. За текущее полугодие, доля заявлений о постановке на государственный кадастровый учет и (или) государственную регистрацию прав, поданных в форме электронного документа составляет 42,2%. </w:t>
      </w:r>
    </w:p>
    <w:p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Преимущества использования электронных сервисов Росреестра очевидны:</w:t>
      </w:r>
    </w:p>
    <w:p>
      <w:pPr>
        <w:pStyle w:val="6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Сокращенный срок рассмотрения заявления;</w:t>
      </w:r>
    </w:p>
    <w:p>
      <w:pPr>
        <w:pStyle w:val="6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Возможность подачи заявления в онлайн режиме 24/7;</w:t>
      </w:r>
    </w:p>
    <w:p>
      <w:pPr>
        <w:pStyle w:val="6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Возможность подачи документов из любой точки мира;</w:t>
      </w:r>
    </w:p>
    <w:p>
      <w:pPr>
        <w:pStyle w:val="6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Сокращение издержек, связанных с посещения МФЦ;</w:t>
      </w:r>
    </w:p>
    <w:p>
      <w:pPr>
        <w:pStyle w:val="6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Линейный и максимально понятный алгоритм подачи электронного заявления;</w:t>
      </w:r>
    </w:p>
    <w:p>
      <w:pPr>
        <w:pStyle w:val="6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Возможность отслеживать ход рассмотрения заявления на всех этапах.</w:t>
      </w:r>
    </w:p>
    <w:p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официальном сайте Росреестра (</w:t>
      </w:r>
      <w:r>
        <w:fldChar w:fldCharType="begin"/>
      </w:r>
      <w:r>
        <w:instrText xml:space="preserve"> HYPERLINK "https://rosreestr.gov.ru/" </w:instrText>
      </w:r>
      <w:r>
        <w:fldChar w:fldCharType="separate"/>
      </w:r>
      <w:r>
        <w:rPr>
          <w:rStyle w:val="4"/>
          <w:rFonts w:ascii="Times New Roman" w:hAnsi="Times New Roman" w:cs="Times New Roman"/>
          <w:sz w:val="28"/>
          <w:szCs w:val="28"/>
        </w:rPr>
        <w:t>https://rosreestr.gov.ru/</w:t>
      </w:r>
      <w:r>
        <w:rPr>
          <w:rStyle w:val="4"/>
          <w:rFonts w:ascii="Times New Roman" w:hAnsi="Times New Roman" w:cs="Times New Roman"/>
          <w:sz w:val="28"/>
          <w:szCs w:val="28"/>
        </w:rPr>
        <w:fldChar w:fldCharType="end"/>
      </w:r>
      <w:r>
        <w:rPr>
          <w:rFonts w:ascii="Times New Roman" w:hAnsi="Times New Roman" w:cs="Times New Roman"/>
          <w:sz w:val="28"/>
          <w:szCs w:val="28"/>
        </w:rPr>
        <w:t>) можно получить государственные услуги ведомства. Всего портал Росреестра содержит порядка 30 электронных сервисов, с помощью которых можно получить справочную информацию по всем объектам недвижимости, например, направить запрос о предоставлении сведений из ЕГРН, проверить подлинность электронных документов, запросить сведения из государственного реестра кадастровых инженеров и др.</w:t>
      </w:r>
    </w:p>
    <w:p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Особое внимание на обучающем семинаре было уделено изменениям порядка предоставления документов юридическими лицами в электронном виде. С 1 сентября 2023 года изменился порядок выдачи УКЭП представителям юридических лиц. Теперь удостоверяющие центры выдают</w:t>
      </w:r>
      <w:r>
        <w:t xml:space="preserve"> </w:t>
      </w:r>
      <w:r>
        <w:rPr>
          <w:rFonts w:ascii="Times New Roman" w:hAnsi="Times New Roman" w:cs="Times New Roman"/>
          <w:sz w:val="28"/>
          <w:szCs w:val="28"/>
        </w:rPr>
        <w:t>сертификаты УКЭП физических лиц, в которых не будет реквизитов организации. Надо отметить, что ранее сотрудники фирм могли использовать сертификаты ЭП юридических лиц. Кроме того, в оборот вводится машиночитаемая доверенность (МЧД).</w:t>
      </w:r>
    </w:p>
    <w:p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«Обеспечение безопасности технологий – важная задача для нас. Внедрение электронных услуг – технологическая основа для того, чтобы соблюдался баланс интересов и взаимной ответственности государства, бизнеса и общества. Управление разъясняет нормы законодательства и делает их понятными для всех участников рынка недвижимости, в том числе и юридических лиц»</w:t>
      </w:r>
      <w:r>
        <w:rPr>
          <w:rFonts w:ascii="Times New Roman" w:hAnsi="Times New Roman" w:cs="Times New Roman"/>
          <w:sz w:val="28"/>
          <w:szCs w:val="28"/>
        </w:rPr>
        <w:t xml:space="preserve"> - комментирует заместитель руководителя Управления Росреестра по Самарской области </w:t>
      </w:r>
      <w:r>
        <w:rPr>
          <w:rFonts w:ascii="Times New Roman" w:hAnsi="Times New Roman" w:cs="Times New Roman"/>
          <w:b/>
          <w:sz w:val="28"/>
          <w:szCs w:val="28"/>
        </w:rPr>
        <w:t>Татьяна Титова</w:t>
      </w:r>
      <w:r>
        <w:rPr>
          <w:rFonts w:ascii="Times New Roman" w:hAnsi="Times New Roman" w:cs="Times New Roman"/>
          <w:sz w:val="28"/>
          <w:szCs w:val="28"/>
        </w:rPr>
        <w:t>.</w:t>
      </w:r>
    </w:p>
    <w:p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drawing>
          <wp:inline distT="0" distB="0" distL="0" distR="0">
            <wp:extent cx="6115050" cy="63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115050" cy="6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Материал подготовлен пресс-службой</w:t>
      </w:r>
    </w:p>
    <w:p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</w:rPr>
        <w:t>Управления Росреестра по Самарской области</w:t>
      </w:r>
    </w:p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Segoe UI">
    <w:panose1 w:val="020B0502040204020203"/>
    <w:charset w:val="CC"/>
    <w:family w:val="swiss"/>
    <w:pitch w:val="default"/>
    <w:sig w:usb0="E4002EFF" w:usb1="C000E47F" w:usb2="00000009" w:usb3="00000000" w:csb0="200001FF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ourier New">
    <w:panose1 w:val="02070309020205020404"/>
    <w:charset w:val="CC"/>
    <w:family w:val="modern"/>
    <w:pitch w:val="default"/>
    <w:sig w:usb0="E0002EFF" w:usb1="C0007843" w:usb2="00000009" w:usb3="00000000" w:csb0="400001FF" w:csb1="FFFF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D453C85"/>
    <w:multiLevelType w:val="multilevel"/>
    <w:tmpl w:val="3D453C85"/>
    <w:lvl w:ilvl="0" w:tentative="0">
      <w:start w:val="1"/>
      <w:numFmt w:val="bullet"/>
      <w:lvlText w:val=""/>
      <w:lvlJc w:val="left"/>
      <w:pPr>
        <w:ind w:left="502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1057"/>
    <w:rsid w:val="000D1057"/>
    <w:rsid w:val="00170360"/>
    <w:rsid w:val="001C25AE"/>
    <w:rsid w:val="00221D0E"/>
    <w:rsid w:val="00287AE8"/>
    <w:rsid w:val="002A5955"/>
    <w:rsid w:val="00307B8B"/>
    <w:rsid w:val="00397B42"/>
    <w:rsid w:val="003C0773"/>
    <w:rsid w:val="00456111"/>
    <w:rsid w:val="00514917"/>
    <w:rsid w:val="005A40F5"/>
    <w:rsid w:val="005B120F"/>
    <w:rsid w:val="005E76E8"/>
    <w:rsid w:val="006802F4"/>
    <w:rsid w:val="006D3766"/>
    <w:rsid w:val="006F046A"/>
    <w:rsid w:val="00755ACD"/>
    <w:rsid w:val="007C060C"/>
    <w:rsid w:val="007F0BFB"/>
    <w:rsid w:val="00833E8F"/>
    <w:rsid w:val="00863617"/>
    <w:rsid w:val="008A70A9"/>
    <w:rsid w:val="008D5E58"/>
    <w:rsid w:val="00986A5C"/>
    <w:rsid w:val="009A5008"/>
    <w:rsid w:val="00AD5E2F"/>
    <w:rsid w:val="00AF0D34"/>
    <w:rsid w:val="00C67CFB"/>
    <w:rsid w:val="00C92A13"/>
    <w:rsid w:val="00E23859"/>
    <w:rsid w:val="00F75476"/>
    <w:rsid w:val="19071B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2"/>
    <w:unhideWhenUsed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paragraph" w:styleId="5">
    <w:name w:val="Balloon Text"/>
    <w:basedOn w:val="1"/>
    <w:link w:val="7"/>
    <w:semiHidden/>
    <w:unhideWhenUsed/>
    <w:qFormat/>
    <w:uiPriority w:val="99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6">
    <w:name w:val="List Paragraph"/>
    <w:basedOn w:val="1"/>
    <w:qFormat/>
    <w:uiPriority w:val="34"/>
    <w:pPr>
      <w:ind w:left="720"/>
      <w:contextualSpacing/>
    </w:pPr>
  </w:style>
  <w:style w:type="character" w:customStyle="1" w:styleId="7">
    <w:name w:val="Текст выноски Знак"/>
    <w:basedOn w:val="2"/>
    <w:link w:val="5"/>
    <w:semiHidden/>
    <w:qFormat/>
    <w:uiPriority w:val="99"/>
    <w:rPr>
      <w:rFonts w:ascii="Segoe UI" w:hAnsi="Segoe UI" w:cs="Segoe UI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image" Target="media/image3.png"/><Relationship Id="rId7" Type="http://schemas.openxmlformats.org/officeDocument/2006/relationships/image" Target="media/image2.png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436</Words>
  <Characters>2487</Characters>
  <Lines>20</Lines>
  <Paragraphs>5</Paragraphs>
  <TotalTime>2</TotalTime>
  <ScaleCrop>false</ScaleCrop>
  <LinksUpToDate>false</LinksUpToDate>
  <CharactersWithSpaces>2918</CharactersWithSpaces>
  <Application>WPS Office_12.2.0.13201_F1E327BC-269C-435d-A152-05C5408002CA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2023-09-04T07:47:00Z</dcterms:created>
  <dc:creator>Насырова Лилия Ринатовна</dc:creator>
  <cp:lastModifiedBy>ShlychkovaTN</cp:lastModifiedBy>
  <cp:lastPrinted>2023-09-04T07:15:00Z</cp:lastPrinted>
  <dcterms:modified xsi:type="dcterms:W3CDTF">2023-09-07T09:09:50Z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1049-12.2.0.13201</vt:lpwstr>
  </property>
  <property fmtid="{D5CDD505-2E9C-101B-9397-08002B2CF9AE}" pid="3" name="ICV">
    <vt:lpwstr>E4A0FE45B7184B6FB65D095E61B5E2C0_12</vt:lpwstr>
  </property>
</Properties>
</file>