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30C" w:rsidRDefault="002178A2" w:rsidP="005064CD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CA6388F" wp14:editId="0FD4C315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64CD">
        <w:rPr>
          <w:rFonts w:ascii="Segoe UI" w:hAnsi="Segoe UI" w:cs="Segoe UI"/>
          <w:b/>
          <w:sz w:val="32"/>
          <w:szCs w:val="32"/>
        </w:rPr>
        <w:t xml:space="preserve">                                  </w:t>
      </w:r>
      <w:r>
        <w:rPr>
          <w:rFonts w:ascii="Segoe UI" w:hAnsi="Segoe UI" w:cs="Segoe UI"/>
          <w:b/>
          <w:sz w:val="32"/>
          <w:szCs w:val="32"/>
        </w:rPr>
        <w:t>АНОНС</w:t>
      </w:r>
    </w:p>
    <w:p w:rsidR="0023230C" w:rsidRDefault="002178A2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15 апреля 2020</w:t>
      </w:r>
    </w:p>
    <w:p w:rsidR="0023230C" w:rsidRDefault="002178A2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Прямая линия об электронных услугах Росреестра </w:t>
      </w:r>
    </w:p>
    <w:p w:rsidR="0023230C" w:rsidRDefault="002178A2" w:rsidP="005064CD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22 апреля с 10.30 до 11.30 Управление Росреестра по Самарской области проведет «прямую линию», в ходе которой начальник отдела регистрации недвижимости в электронном виде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Дмитрий Евгеньевич Кожевников</w:t>
      </w:r>
      <w:r>
        <w:rPr>
          <w:rFonts w:ascii="Segoe UI" w:hAnsi="Segoe UI" w:cs="Segoe UI"/>
          <w:sz w:val="24"/>
          <w:szCs w:val="24"/>
        </w:rPr>
        <w:t xml:space="preserve"> ответит на вопросы об оказании электронных услуг Росреестра. </w:t>
      </w:r>
    </w:p>
    <w:p w:rsidR="0023230C" w:rsidRDefault="002178A2" w:rsidP="005064CD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 подать заявление в электронном виде о регистрации прав и кадастровом учете? </w:t>
      </w:r>
    </w:p>
    <w:p w:rsidR="0023230C" w:rsidRDefault="002178A2" w:rsidP="005064CD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Через какие ресурсы можно направить электронные заявления и электронные обращения в Росреестр?</w:t>
      </w:r>
    </w:p>
    <w:p w:rsidR="0023230C" w:rsidRDefault="002178A2" w:rsidP="005064CD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Каковы сроки оказания услуг в электронном виде?</w:t>
      </w:r>
    </w:p>
    <w:p w:rsidR="0023230C" w:rsidRDefault="002178A2" w:rsidP="005064CD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На что следует обратить внимание при использовании электронных сервисов, чтобы не стать жертвой мошенников в сфере недвижимости?</w:t>
      </w:r>
    </w:p>
    <w:p w:rsidR="0023230C" w:rsidRDefault="002178A2" w:rsidP="005064CD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 можно получить консультацию Росреестра, не выходя из дома? </w:t>
      </w:r>
    </w:p>
    <w:p w:rsidR="0023230C" w:rsidRDefault="0023230C" w:rsidP="005064CD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5064CD" w:rsidRDefault="005064CD" w:rsidP="005064CD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5064CD" w:rsidRDefault="002178A2" w:rsidP="005064CD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rFonts w:ascii="Segoe UI" w:hAnsi="Segoe UI" w:cs="Segoe UI"/>
          <w:sz w:val="24"/>
          <w:szCs w:val="24"/>
        </w:rPr>
        <w:t>Звоните и задавайте вопросы по тел</w:t>
      </w:r>
      <w:r w:rsidR="005064CD">
        <w:rPr>
          <w:rFonts w:ascii="Segoe UI" w:hAnsi="Segoe UI" w:cs="Segoe UI"/>
          <w:sz w:val="24"/>
          <w:szCs w:val="24"/>
        </w:rPr>
        <w:t>ефону (846) 33-22-555</w:t>
      </w:r>
    </w:p>
    <w:p w:rsidR="0023230C" w:rsidRPr="005064CD" w:rsidRDefault="002178A2" w:rsidP="005064CD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F304D" wp14:editId="0EBCC342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5064CD" w:rsidRDefault="005064CD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</w:p>
    <w:p w:rsidR="005064CD" w:rsidRDefault="005064CD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</w:p>
    <w:p w:rsidR="005064CD" w:rsidRDefault="005064CD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</w:p>
    <w:p w:rsidR="0023230C" w:rsidRDefault="002178A2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23230C" w:rsidRDefault="002178A2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23230C" w:rsidRDefault="002178A2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 wp14:anchorId="12DFC4F4" wp14:editId="2D93865B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2178A2" w:rsidRDefault="002178A2"/>
    <w:p w:rsidR="002178A2" w:rsidRPr="002178A2" w:rsidRDefault="002178A2" w:rsidP="002178A2"/>
    <w:p w:rsidR="002178A2" w:rsidRDefault="002178A2" w:rsidP="002178A2"/>
    <w:p w:rsidR="002178A2" w:rsidRDefault="002178A2" w:rsidP="002178A2">
      <w:pPr>
        <w:tabs>
          <w:tab w:val="left" w:pos="4260"/>
        </w:tabs>
      </w:pPr>
      <w:r>
        <w:tab/>
      </w:r>
    </w:p>
    <w:p w:rsidR="002178A2" w:rsidRDefault="002178A2" w:rsidP="002178A2">
      <w:pPr>
        <w:tabs>
          <w:tab w:val="left" w:pos="42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467475" cy="4314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8A2" w:rsidRDefault="002178A2" w:rsidP="002178A2">
      <w:pPr>
        <w:tabs>
          <w:tab w:val="left" w:pos="4260"/>
        </w:tabs>
      </w:pPr>
    </w:p>
    <w:p w:rsidR="002178A2" w:rsidRDefault="002178A2" w:rsidP="002178A2">
      <w:pPr>
        <w:tabs>
          <w:tab w:val="left" w:pos="4260"/>
        </w:tabs>
      </w:pPr>
    </w:p>
    <w:p w:rsidR="002178A2" w:rsidRDefault="002178A2" w:rsidP="002178A2">
      <w:pPr>
        <w:tabs>
          <w:tab w:val="left" w:pos="4260"/>
        </w:tabs>
      </w:pPr>
    </w:p>
    <w:p w:rsidR="002178A2" w:rsidRDefault="002178A2" w:rsidP="002178A2">
      <w:pPr>
        <w:tabs>
          <w:tab w:val="left" w:pos="4260"/>
        </w:tabs>
      </w:pPr>
    </w:p>
    <w:p w:rsidR="002178A2" w:rsidRDefault="002178A2" w:rsidP="002178A2">
      <w:pPr>
        <w:tabs>
          <w:tab w:val="left" w:pos="4260"/>
        </w:tabs>
      </w:pPr>
    </w:p>
    <w:p w:rsidR="002178A2" w:rsidRDefault="002178A2" w:rsidP="002178A2">
      <w:pPr>
        <w:tabs>
          <w:tab w:val="left" w:pos="4260"/>
        </w:tabs>
      </w:pPr>
    </w:p>
    <w:p w:rsidR="002178A2" w:rsidRDefault="002178A2" w:rsidP="002178A2">
      <w:pPr>
        <w:tabs>
          <w:tab w:val="left" w:pos="4260"/>
        </w:tabs>
      </w:pPr>
    </w:p>
    <w:p w:rsidR="002178A2" w:rsidRDefault="002178A2" w:rsidP="002178A2">
      <w:pPr>
        <w:tabs>
          <w:tab w:val="left" w:pos="4260"/>
        </w:tabs>
      </w:pPr>
    </w:p>
    <w:p w:rsidR="002178A2" w:rsidRDefault="002178A2" w:rsidP="002178A2">
      <w:pPr>
        <w:tabs>
          <w:tab w:val="left" w:pos="4260"/>
        </w:tabs>
      </w:pPr>
    </w:p>
    <w:p w:rsidR="002178A2" w:rsidRDefault="002178A2" w:rsidP="002178A2">
      <w:pPr>
        <w:tabs>
          <w:tab w:val="left" w:pos="4260"/>
        </w:tabs>
      </w:pPr>
    </w:p>
    <w:p w:rsidR="002178A2" w:rsidRDefault="002178A2" w:rsidP="002178A2">
      <w:pPr>
        <w:tabs>
          <w:tab w:val="left" w:pos="4260"/>
        </w:tabs>
      </w:pPr>
    </w:p>
    <w:p w:rsidR="002178A2" w:rsidRPr="002178A2" w:rsidRDefault="002178A2" w:rsidP="002178A2">
      <w:pPr>
        <w:tabs>
          <w:tab w:val="left" w:pos="4260"/>
        </w:tabs>
      </w:pPr>
    </w:p>
    <w:sectPr w:rsidR="002178A2" w:rsidRPr="002178A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0C"/>
    <w:rsid w:val="002178A2"/>
    <w:rsid w:val="0023230C"/>
    <w:rsid w:val="0050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RePack by Diakov</cp:lastModifiedBy>
  <cp:revision>15</cp:revision>
  <dcterms:created xsi:type="dcterms:W3CDTF">2020-04-15T08:48:00Z</dcterms:created>
  <dcterms:modified xsi:type="dcterms:W3CDTF">2020-04-16T08:51:00Z</dcterms:modified>
</cp:coreProperties>
</file>