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5246" w:rsidRDefault="00855246" w:rsidP="0085524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ПРОКУРАТУРА</w:t>
      </w:r>
      <w:r w:rsidR="00EF49D7">
        <w:rPr>
          <w:rFonts w:ascii="Times New Roman" w:hAnsi="Times New Roman" w:cs="Times New Roman"/>
          <w:b/>
          <w:sz w:val="28"/>
          <w:szCs w:val="28"/>
        </w:rPr>
        <w:t xml:space="preserve"> БОЛЬШЕГЛУШИЦКОГО РАЙОНА САМАРСКОЙ ОБЛАСТИ</w:t>
      </w:r>
      <w:r w:rsidR="00EF49D7" w:rsidRPr="00EF49D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F49D7">
        <w:rPr>
          <w:rFonts w:ascii="Times New Roman" w:hAnsi="Times New Roman" w:cs="Times New Roman"/>
          <w:b/>
          <w:sz w:val="28"/>
          <w:szCs w:val="28"/>
        </w:rPr>
        <w:t>РАЗЪЯСНЯЕТ:</w:t>
      </w:r>
    </w:p>
    <w:p w:rsidR="00855246" w:rsidRDefault="00855246" w:rsidP="00855246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557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D7F79" w:rsidRPr="0070557D" w:rsidRDefault="00A501F8" w:rsidP="00855246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557D">
        <w:rPr>
          <w:rFonts w:ascii="Times New Roman" w:hAnsi="Times New Roman" w:cs="Times New Roman"/>
          <w:b/>
          <w:sz w:val="28"/>
          <w:szCs w:val="28"/>
        </w:rPr>
        <w:t>«</w:t>
      </w:r>
      <w:r w:rsidR="00E52514">
        <w:rPr>
          <w:rFonts w:ascii="Times New Roman" w:hAnsi="Times New Roman" w:cs="Times New Roman"/>
          <w:b/>
          <w:sz w:val="28"/>
          <w:szCs w:val="28"/>
        </w:rPr>
        <w:t>Что такое конфликт интересов</w:t>
      </w:r>
      <w:r w:rsidR="000C40DF">
        <w:rPr>
          <w:rFonts w:ascii="Times New Roman" w:hAnsi="Times New Roman" w:cs="Times New Roman"/>
          <w:b/>
          <w:sz w:val="28"/>
          <w:szCs w:val="28"/>
        </w:rPr>
        <w:t>?</w:t>
      </w:r>
      <w:r w:rsidR="002F59DC">
        <w:rPr>
          <w:rFonts w:ascii="Times New Roman" w:hAnsi="Times New Roman" w:cs="Times New Roman"/>
          <w:b/>
          <w:sz w:val="28"/>
          <w:szCs w:val="28"/>
        </w:rPr>
        <w:t>»</w:t>
      </w:r>
      <w:r w:rsidR="00A86479" w:rsidRPr="0070557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554FA" w:rsidRPr="0070557D" w:rsidRDefault="00B125DC" w:rsidP="0070557D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557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573F0" w:rsidRPr="0070557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63D98" w:rsidRPr="0070557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52514" w:rsidRPr="00E52514" w:rsidRDefault="005554FA" w:rsidP="00E5251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r w:rsidRPr="00B90F2D">
        <w:rPr>
          <w:rFonts w:ascii="Times New Roman" w:hAnsi="Times New Roman" w:cs="Times New Roman"/>
          <w:sz w:val="28"/>
          <w:szCs w:val="26"/>
        </w:rPr>
        <w:t xml:space="preserve">Поясняет прокурор </w:t>
      </w:r>
      <w:proofErr w:type="spellStart"/>
      <w:r w:rsidR="00EF49D7" w:rsidRPr="00B90F2D">
        <w:rPr>
          <w:rFonts w:ascii="Times New Roman" w:hAnsi="Times New Roman" w:cs="Times New Roman"/>
          <w:sz w:val="28"/>
          <w:szCs w:val="26"/>
        </w:rPr>
        <w:t>Большеглушицкого</w:t>
      </w:r>
      <w:proofErr w:type="spellEnd"/>
      <w:r w:rsidR="00EF49D7" w:rsidRPr="00B90F2D">
        <w:rPr>
          <w:rFonts w:ascii="Times New Roman" w:hAnsi="Times New Roman" w:cs="Times New Roman"/>
          <w:sz w:val="28"/>
          <w:szCs w:val="26"/>
        </w:rPr>
        <w:t xml:space="preserve"> района Дмитрий Абросимов</w:t>
      </w:r>
      <w:r w:rsidR="002228B6" w:rsidRPr="00B90F2D">
        <w:rPr>
          <w:rFonts w:ascii="Times New Roman" w:hAnsi="Times New Roman" w:cs="Times New Roman"/>
          <w:sz w:val="28"/>
          <w:szCs w:val="26"/>
        </w:rPr>
        <w:t xml:space="preserve">: </w:t>
      </w:r>
      <w:r w:rsidR="00E52514" w:rsidRPr="00E52514">
        <w:rPr>
          <w:rFonts w:ascii="Times New Roman" w:hAnsi="Times New Roman" w:cs="Times New Roman"/>
          <w:sz w:val="28"/>
          <w:szCs w:val="26"/>
        </w:rPr>
        <w:t>Федеральным законом от 25.12.2008 № 273-ФЗ «О противодействии коррупции» (далее – Закон) установлено понятие конфликта интересов.</w:t>
      </w:r>
    </w:p>
    <w:p w:rsidR="00E52514" w:rsidRPr="00E52514" w:rsidRDefault="00E52514" w:rsidP="00E5251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r w:rsidRPr="00E52514">
        <w:rPr>
          <w:rFonts w:ascii="Times New Roman" w:hAnsi="Times New Roman" w:cs="Times New Roman"/>
          <w:sz w:val="28"/>
          <w:szCs w:val="26"/>
        </w:rPr>
        <w:t>Так, в соответствии со статьей 10 Закона под конфликтом интересов понимается ситуация, при которой личная заинтересованность (прямая или косвенная) лица, замещающего должность, замещение которой предусматривает обязанность принимать меры по предотвращению и урегулированию конфликта интересов, влияет или может повлиять на надлежащее, объективное и беспристрастное исполнение им должностных (служебных) обязанностей (осуществление полномочий).</w:t>
      </w:r>
    </w:p>
    <w:p w:rsidR="00E52514" w:rsidRPr="00E52514" w:rsidRDefault="00E52514" w:rsidP="00E5251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r w:rsidRPr="00E52514">
        <w:rPr>
          <w:rFonts w:ascii="Times New Roman" w:hAnsi="Times New Roman" w:cs="Times New Roman"/>
          <w:sz w:val="28"/>
          <w:szCs w:val="26"/>
        </w:rPr>
        <w:t>При этом, под личной заинтересованностью понимается возможность получения доходов в виде денег, иного имущества, в том числе имущественных прав, услуг имущественного характера, результатов выполненных работ или каких-либо выгод (преимуществ) лицом, указанным выше, и (или) состоящими с ним в близком родстве или свойстве лицами (родителями, супругами, детьми, братьями, сестрами, а также братьями, сестрами, родителями, детьми супругов и супругами детей), гражданами или организациями, с которыми указанное лицо, и (или) лица, состоящие с ним в близком родстве или свойстве, связаны имущественными, корпоративными или иными близкими отношениями (часть 2 статьи 10 Закона).</w:t>
      </w:r>
    </w:p>
    <w:p w:rsidR="00E52514" w:rsidRPr="00E52514" w:rsidRDefault="00E52514" w:rsidP="00E5251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r w:rsidRPr="00E52514">
        <w:rPr>
          <w:rFonts w:ascii="Times New Roman" w:hAnsi="Times New Roman" w:cs="Times New Roman"/>
          <w:sz w:val="28"/>
          <w:szCs w:val="26"/>
        </w:rPr>
        <w:t>Законом определён и значительный круг лиц, на которых возложена обязанность принимать меры по предотвращению и урегулированию конфликта интересов, в том числе это: государственные и муниципальные служащие, лица, замещающие государственные должности Российской Федерации и должности субъекта федерации и муниципальные должности.</w:t>
      </w:r>
    </w:p>
    <w:p w:rsidR="00A62B11" w:rsidRPr="00B90F2D" w:rsidRDefault="00E52514" w:rsidP="00E5251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</w:pPr>
      <w:r w:rsidRPr="00E52514">
        <w:rPr>
          <w:rFonts w:ascii="Times New Roman" w:hAnsi="Times New Roman" w:cs="Times New Roman"/>
          <w:sz w:val="28"/>
          <w:szCs w:val="26"/>
        </w:rPr>
        <w:t>Следует отметить, что непринятие указанными лицами, являющимися стороной конфликта интересов, мер по предотвращению или урегулированию конфликта интересов, что может выражаться, в том числе в отстранении от исполнения должностных (служебных) обязанностей в установленном порядке и (или) в отказе от выгоды, явившейся причиной возникновения конфликта интересов, является правонарушением, влекущим увольнение.</w:t>
      </w:r>
    </w:p>
    <w:sectPr w:rsidR="00A62B11" w:rsidRPr="00B90F2D" w:rsidSect="0070557D">
      <w:pgSz w:w="11906" w:h="16838"/>
      <w:pgMar w:top="1418" w:right="567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F79"/>
    <w:rsid w:val="0005363A"/>
    <w:rsid w:val="00074A82"/>
    <w:rsid w:val="00092B1B"/>
    <w:rsid w:val="00093137"/>
    <w:rsid w:val="000C0520"/>
    <w:rsid w:val="000C40DF"/>
    <w:rsid w:val="001255DA"/>
    <w:rsid w:val="00196FF2"/>
    <w:rsid w:val="00201E88"/>
    <w:rsid w:val="002228B6"/>
    <w:rsid w:val="00226C1D"/>
    <w:rsid w:val="002E29D0"/>
    <w:rsid w:val="002F59DC"/>
    <w:rsid w:val="00306592"/>
    <w:rsid w:val="004573F0"/>
    <w:rsid w:val="004977F9"/>
    <w:rsid w:val="004A3919"/>
    <w:rsid w:val="00507C2A"/>
    <w:rsid w:val="00526877"/>
    <w:rsid w:val="0053236B"/>
    <w:rsid w:val="00533125"/>
    <w:rsid w:val="005554FA"/>
    <w:rsid w:val="0062589C"/>
    <w:rsid w:val="00653FA4"/>
    <w:rsid w:val="006E33E5"/>
    <w:rsid w:val="006F6646"/>
    <w:rsid w:val="0070557D"/>
    <w:rsid w:val="007223B2"/>
    <w:rsid w:val="007534C8"/>
    <w:rsid w:val="007F1207"/>
    <w:rsid w:val="0082282A"/>
    <w:rsid w:val="008303EA"/>
    <w:rsid w:val="00855246"/>
    <w:rsid w:val="00915CCC"/>
    <w:rsid w:val="00963D98"/>
    <w:rsid w:val="00980E68"/>
    <w:rsid w:val="009D6ABF"/>
    <w:rsid w:val="009D7F79"/>
    <w:rsid w:val="00A501F8"/>
    <w:rsid w:val="00A62B11"/>
    <w:rsid w:val="00A86479"/>
    <w:rsid w:val="00B125DC"/>
    <w:rsid w:val="00B553FB"/>
    <w:rsid w:val="00B90F2D"/>
    <w:rsid w:val="00C54B04"/>
    <w:rsid w:val="00C96DA2"/>
    <w:rsid w:val="00D0020D"/>
    <w:rsid w:val="00DA5D95"/>
    <w:rsid w:val="00DF6290"/>
    <w:rsid w:val="00E257C0"/>
    <w:rsid w:val="00E52514"/>
    <w:rsid w:val="00E536F2"/>
    <w:rsid w:val="00EB52F1"/>
    <w:rsid w:val="00EC1192"/>
    <w:rsid w:val="00EF49D7"/>
    <w:rsid w:val="00F533CF"/>
    <w:rsid w:val="00F6716A"/>
    <w:rsid w:val="00FE0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D7F7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D7F7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9D7F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9D7F79"/>
    <w:rPr>
      <w:i/>
      <w:iCs/>
    </w:rPr>
  </w:style>
  <w:style w:type="character" w:styleId="a5">
    <w:name w:val="Hyperlink"/>
    <w:basedOn w:val="a0"/>
    <w:uiPriority w:val="99"/>
    <w:semiHidden/>
    <w:unhideWhenUsed/>
    <w:rsid w:val="00963D9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552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5524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D7F7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D7F7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9D7F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9D7F79"/>
    <w:rPr>
      <w:i/>
      <w:iCs/>
    </w:rPr>
  </w:style>
  <w:style w:type="character" w:styleId="a5">
    <w:name w:val="Hyperlink"/>
    <w:basedOn w:val="a0"/>
    <w:uiPriority w:val="99"/>
    <w:semiHidden/>
    <w:unhideWhenUsed/>
    <w:rsid w:val="00963D9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552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552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729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6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97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57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320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Пр_Хворостянского рн. Абрамов Алексей Викторович</dc:creator>
  <cp:lastModifiedBy>user</cp:lastModifiedBy>
  <cp:revision>2</cp:revision>
  <cp:lastPrinted>2021-11-15T13:04:00Z</cp:lastPrinted>
  <dcterms:created xsi:type="dcterms:W3CDTF">2023-03-31T04:28:00Z</dcterms:created>
  <dcterms:modified xsi:type="dcterms:W3CDTF">2023-03-31T04:28:00Z</dcterms:modified>
</cp:coreProperties>
</file>