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EE" w:rsidRDefault="00642E5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7EEE" w:rsidRDefault="00642E55" w:rsidP="00ED26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06.10.2022</w:t>
      </w:r>
    </w:p>
    <w:p w:rsidR="00A27EEE" w:rsidRDefault="00642E5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Тольятти появился новый детский сад</w:t>
      </w:r>
    </w:p>
    <w:p w:rsidR="00A27EEE" w:rsidRDefault="00642E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Вчера Управление Росреестра по Самарской области поставило на государственный кадастровый учет и зарегистрировало права на новый детский сад в городе Тольятти. </w:t>
      </w:r>
    </w:p>
    <w:p w:rsidR="00A27EEE" w:rsidRDefault="00642E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дошкольное учреждение рассчитано на 150 мест - восемь групп для ребятишек в возрасте от полутора до семи лет. Наряду с общеразвивающими группами в будущем планируется открыть и группы для детей с ограниченными возможностями здоровья. Для этого в учреждении созданы все необходимые условия.</w:t>
      </w:r>
    </w:p>
    <w:p w:rsidR="00A27EEE" w:rsidRDefault="00642E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Этот детский сад сегодня является единственным в активно застраивающемся и уже густонаселенном молодыми семьями квартале Автозаводского района города Тольятти</w:t>
      </w:r>
      <w:r>
        <w:rPr>
          <w:rFonts w:ascii="Times New Roman" w:hAnsi="Times New Roman" w:cs="Times New Roman"/>
          <w:sz w:val="28"/>
          <w:szCs w:val="28"/>
        </w:rPr>
        <w:t xml:space="preserve">», - отметила </w:t>
      </w:r>
      <w:r>
        <w:rPr>
          <w:rFonts w:ascii="Times New Roman" w:hAnsi="Times New Roman" w:cs="Times New Roman"/>
          <w:b/>
          <w:sz w:val="28"/>
          <w:szCs w:val="28"/>
        </w:rPr>
        <w:t>Светлана Пузанова</w:t>
      </w:r>
      <w:r>
        <w:rPr>
          <w:rFonts w:ascii="Times New Roman" w:hAnsi="Times New Roman" w:cs="Times New Roman"/>
          <w:sz w:val="28"/>
          <w:szCs w:val="28"/>
        </w:rPr>
        <w:t>, начальник отдела регистрации долевого участия в строительстве по Тольятти Управления Росреестра по Самарской области.</w:t>
      </w:r>
    </w:p>
    <w:p w:rsidR="00A27EEE" w:rsidRDefault="00642E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детский сад построен в рамках реализации национального проекта «Демография». На возведение объекта был направлен 161 млн рублей. В регионе активно ведётся социальное строительство, в частности, школ и детских садов. Управление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Росреестра по Самарской области вносит сведения о социально важных объектах в Единый государственный реестр недвижимости в кратчайшие сроки.</w:t>
      </w:r>
    </w:p>
    <w:p w:rsidR="00A27EEE" w:rsidRDefault="00642E5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7EEE" w:rsidRDefault="00642E5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A27EEE" w:rsidRDefault="00642E5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A27EEE" w:rsidRDefault="00642E5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A27EEE" w:rsidRDefault="00642E5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A27EEE" w:rsidRDefault="00642E5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A27EEE" w:rsidRDefault="00642E55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A27EEE" w:rsidRPr="00ED26C2" w:rsidRDefault="00642E55" w:rsidP="00ED26C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  <w:r w:rsidR="00ED26C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A27EEE" w:rsidRPr="00ED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EE"/>
    <w:rsid w:val="001F0F05"/>
    <w:rsid w:val="00642E55"/>
    <w:rsid w:val="008F0DD7"/>
    <w:rsid w:val="00A27EEE"/>
    <w:rsid w:val="00ED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2022-10-10T09:32:00Z</dcterms:created>
  <dcterms:modified xsi:type="dcterms:W3CDTF">2022-10-10T09:32:00Z</dcterms:modified>
</cp:coreProperties>
</file>