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30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10</w:t>
      </w:r>
      <w:r>
        <w:rPr>
          <w:rFonts w:ascii="Times New Roman" w:hAnsi="Times New Roman" w:cs="Times New Roman"/>
          <w:b/>
          <w:sz w:val="26"/>
          <w:szCs w:val="26"/>
        </w:rPr>
        <w:t xml:space="preserve">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1"/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Взаимодействие трех ведомств обсуждали на встрече в МФЦ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Руководство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самарского Росреестра и филиала ППК Роскадастр по Самарской области с рабочем в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изитом посетили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государственное казенное учреждение Самарской области «Уполномоченный многофункциональный центр предоставления государственных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и муниципальных услуг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Самарской области».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 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850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На трехсторонней встрече обсудили дальнейшее взаимодействие: информационную п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оддержку, экстерриториальный прием документов, изменения законодательства в сфере земли и недвижимости,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обучающие мероприятия для специалистов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МФЦ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и многое другое.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850"/>
        <w:jc w:val="both"/>
        <w:spacing w:line="360" w:lineRule="auto"/>
        <w:shd w:val="clear" w:color="ffffff" w:fill="ffffff"/>
        <w:rPr>
          <w:rFonts w:ascii="Tinos" w:hAnsi="Tinos" w:eastAsia="Tinos" w:cs="Tinos"/>
          <w:bCs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По данным статистики, ежегодно значительная доля обращений в МФЦ связана с услугами Росреестра и Роскадастра. Только за первые десять месяцев текущего года зафиксировано более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3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00 тысяч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обращений – это 31% от всех обращений в МФЦ Самарской области по услугам федеральных органов исполнительной власти и 19% от всего объема оказываемых услуг.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Такой показатель свидетельствует о высокой востребованности регистрационных действий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среди граждан, будь то регистрация прав собственности, получение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сведений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 из ЕГРН или другие процедуры, связанные с недвижимым имуществом»,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:lang w:eastAsia="ru-RU"/>
        </w:rPr>
        <w:t xml:space="preserve"> – говорит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Директор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государственного казенного учреждения Самарской области «УМФЦ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Самарской области»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Павел Александрович Синёв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:lang w:eastAsia="ru-RU"/>
        </w:rPr>
        <w:t xml:space="preserve">.</w:t>
      </w:r>
      <w:r>
        <w:rPr>
          <w:rFonts w:ascii="Tinos" w:hAnsi="Tinos" w:eastAsia="Tinos" w:cs="Tinos"/>
          <w:bCs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bCs/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850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Одна из важных задач сегодня – достижение ключевых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показателей эффективности национальной модели целевых условий ведения бизнеса и внедрение системных улучшений инвестиционного климата на территории Самарской области. 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850"/>
        <w:jc w:val="both"/>
        <w:spacing w:line="360" w:lineRule="auto"/>
        <w:shd w:val="clear" w:color="ffffff" w:fill="ffffff"/>
        <w:rPr>
          <w:rFonts w:ascii="Tinos" w:hAnsi="Tinos" w:eastAsia="Tinos" w:cs="Tinos"/>
          <w:bCs w:val="0"/>
          <w:i w:val="0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В рамках утвержденного губернатором Самарской области плана мероприятий по улучшению условий ведения бизнеса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на территории Самарской области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, на площадках многофункциональных центров организ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ованы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  <w:lang w:eastAsia="ru-RU"/>
        </w:rPr>
        <w:t xml:space="preserve">секторы пользовательского сопровождения (СПС)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дл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я подачи документов в электронном виде. </w:t>
      </w:r>
      <w:r>
        <w:rPr>
          <w:rFonts w:ascii="Tinos" w:hAnsi="Tinos" w:eastAsia="Tinos" w:cs="Tinos"/>
          <w:bCs w:val="0"/>
          <w:i w:val="0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bCs w:val="0"/>
          <w:i w:val="0"/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850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«Наличие такой услуги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помогает гражданам и юридическим лицам изучить вопрос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электронного взаимодействия для дальнейшего получения услуг Росреестра и Роскадастра, не вых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одя из дома.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 Кроме того,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Росреестром было организовано консультирование посети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  <w:lang w:eastAsia="ru-RU"/>
        </w:rPr>
        <w:t xml:space="preserve">телей МФЦ Самарской области государственными регистраторами прав, в том числе в дистанционном формате путем использования программно-технических средств видео-конференц-связи. Так консультации специалистов Росреестра сегодня можно получить в 19 офисах МФЦ»,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– отметил руководитель Управления Росреестра по Самарской области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Александр Владимирович Передерий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.  </w:t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850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2">
    <w:name w:val="Heading 1 Char"/>
    <w:basedOn w:val="699"/>
    <w:link w:val="69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3">
    <w:name w:val="Heading 2 Char"/>
    <w:basedOn w:val="699"/>
    <w:link w:val="691"/>
    <w:uiPriority w:val="9"/>
    <w:rPr>
      <w:rFonts w:ascii="Liberation Sans" w:hAnsi="Liberation Sans" w:eastAsia="Liberation Sans" w:cs="Liberation Sans"/>
      <w:sz w:val="34"/>
    </w:rPr>
  </w:style>
  <w:style w:type="character" w:styleId="674">
    <w:name w:val="Heading 3 Char"/>
    <w:basedOn w:val="699"/>
    <w:link w:val="69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5">
    <w:name w:val="Heading 4 Char"/>
    <w:basedOn w:val="699"/>
    <w:link w:val="69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6">
    <w:name w:val="Heading 5 Char"/>
    <w:basedOn w:val="699"/>
    <w:link w:val="69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7">
    <w:name w:val="Heading 6 Char"/>
    <w:basedOn w:val="699"/>
    <w:link w:val="69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8">
    <w:name w:val="Heading 7 Char"/>
    <w:basedOn w:val="699"/>
    <w:link w:val="69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9">
    <w:name w:val="Heading 8 Char"/>
    <w:basedOn w:val="699"/>
    <w:link w:val="69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0">
    <w:name w:val="Heading 9 Char"/>
    <w:basedOn w:val="699"/>
    <w:link w:val="69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1">
    <w:name w:val="Title Char"/>
    <w:basedOn w:val="699"/>
    <w:link w:val="713"/>
    <w:uiPriority w:val="10"/>
    <w:rPr>
      <w:sz w:val="48"/>
      <w:szCs w:val="48"/>
    </w:rPr>
  </w:style>
  <w:style w:type="character" w:styleId="682">
    <w:name w:val="Subtitle Char"/>
    <w:basedOn w:val="699"/>
    <w:link w:val="715"/>
    <w:uiPriority w:val="11"/>
    <w:rPr>
      <w:sz w:val="24"/>
      <w:szCs w:val="24"/>
    </w:rPr>
  </w:style>
  <w:style w:type="character" w:styleId="683">
    <w:name w:val="Quote Char"/>
    <w:link w:val="717"/>
    <w:uiPriority w:val="29"/>
    <w:rPr>
      <w:i/>
    </w:rPr>
  </w:style>
  <w:style w:type="character" w:styleId="684">
    <w:name w:val="Intense Quote Char"/>
    <w:link w:val="719"/>
    <w:uiPriority w:val="30"/>
    <w:rPr>
      <w:i/>
    </w:rPr>
  </w:style>
  <w:style w:type="character" w:styleId="685">
    <w:name w:val="Header Char"/>
    <w:basedOn w:val="699"/>
    <w:link w:val="721"/>
    <w:uiPriority w:val="99"/>
  </w:style>
  <w:style w:type="character" w:styleId="686">
    <w:name w:val="Caption Char"/>
    <w:basedOn w:val="699"/>
    <w:link w:val="725"/>
    <w:uiPriority w:val="35"/>
    <w:rPr>
      <w:b/>
      <w:bCs/>
      <w:color w:val="4f81bd" w:themeColor="accent1"/>
      <w:sz w:val="18"/>
      <w:szCs w:val="18"/>
    </w:rPr>
  </w:style>
  <w:style w:type="character" w:styleId="687">
    <w:name w:val="Footnote Text Char"/>
    <w:link w:val="854"/>
    <w:uiPriority w:val="99"/>
    <w:rPr>
      <w:sz w:val="18"/>
    </w:rPr>
  </w:style>
  <w:style w:type="character" w:styleId="688">
    <w:name w:val="Endnote Text Char"/>
    <w:link w:val="857"/>
    <w:uiPriority w:val="99"/>
    <w:rPr>
      <w:sz w:val="20"/>
    </w:rPr>
  </w:style>
  <w:style w:type="paragraph" w:styleId="689" w:default="1">
    <w:name w:val="Normal"/>
    <w:qFormat/>
  </w:style>
  <w:style w:type="paragraph" w:styleId="690">
    <w:name w:val="Heading 1"/>
    <w:basedOn w:val="689"/>
    <w:next w:val="689"/>
    <w:link w:val="70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689"/>
    <w:next w:val="689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6">
    <w:name w:val="Heading 7"/>
    <w:basedOn w:val="689"/>
    <w:next w:val="689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7">
    <w:name w:val="Heading 8"/>
    <w:basedOn w:val="689"/>
    <w:next w:val="689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8">
    <w:name w:val="Heading 9"/>
    <w:basedOn w:val="689"/>
    <w:next w:val="689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Заголовок 1 Знак"/>
    <w:basedOn w:val="699"/>
    <w:link w:val="690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basedOn w:val="699"/>
    <w:link w:val="691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basedOn w:val="699"/>
    <w:link w:val="692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basedOn w:val="699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basedOn w:val="699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689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after="0" w:line="240" w:lineRule="auto"/>
    </w:pPr>
  </w:style>
  <w:style w:type="paragraph" w:styleId="713">
    <w:name w:val="Title"/>
    <w:basedOn w:val="689"/>
    <w:next w:val="689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 w:customStyle="1">
    <w:name w:val="Заголовок Знак"/>
    <w:basedOn w:val="699"/>
    <w:link w:val="713"/>
    <w:uiPriority w:val="10"/>
    <w:rPr>
      <w:sz w:val="48"/>
      <w:szCs w:val="48"/>
    </w:rPr>
  </w:style>
  <w:style w:type="paragraph" w:styleId="715">
    <w:name w:val="Subtitle"/>
    <w:basedOn w:val="689"/>
    <w:next w:val="689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 w:customStyle="1">
    <w:name w:val="Подзаголовок Знак"/>
    <w:basedOn w:val="699"/>
    <w:link w:val="715"/>
    <w:uiPriority w:val="11"/>
    <w:rPr>
      <w:sz w:val="24"/>
      <w:szCs w:val="24"/>
    </w:rPr>
  </w:style>
  <w:style w:type="paragraph" w:styleId="717">
    <w:name w:val="Quote"/>
    <w:basedOn w:val="689"/>
    <w:next w:val="689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9"/>
    <w:next w:val="689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89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Верхний колонтитул Знак"/>
    <w:basedOn w:val="699"/>
    <w:link w:val="721"/>
    <w:uiPriority w:val="99"/>
  </w:style>
  <w:style w:type="paragraph" w:styleId="723">
    <w:name w:val="Footer"/>
    <w:basedOn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699"/>
    <w:uiPriority w:val="99"/>
  </w:style>
  <w:style w:type="paragraph" w:styleId="725">
    <w:name w:val="Caption"/>
    <w:basedOn w:val="689"/>
    <w:next w:val="689"/>
    <w:link w:val="72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6" w:customStyle="1">
    <w:name w:val="Название объекта Знак"/>
    <w:link w:val="725"/>
    <w:uiPriority w:val="35"/>
  </w:style>
  <w:style w:type="table" w:styleId="727">
    <w:name w:val="Table Grid"/>
    <w:basedOn w:val="70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8" w:customStyle="1">
    <w:name w:val="Table Grid Light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7" w:customStyle="1">
    <w:name w:val="Grid Table 4 - Accent 2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8" w:customStyle="1">
    <w:name w:val="Grid Table 4 - Accent 3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9" w:customStyle="1">
    <w:name w:val="Grid Table 4 - Accent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0" w:customStyle="1">
    <w:name w:val="Grid Table 4 - Accent 5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1" w:customStyle="1">
    <w:name w:val="Grid Table 4 - Accent 6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2">
    <w:name w:val="Grid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1" w:customStyle="1">
    <w:name w:val="Grid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2" w:customStyle="1">
    <w:name w:val="Grid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3" w:customStyle="1">
    <w:name w:val="Grid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4" w:customStyle="1">
    <w:name w:val="Grid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 w:customStyle="1">
    <w:name w:val="Grid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>
    <w:name w:val="Grid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0" w:customStyle="1">
    <w:name w:val="List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1" w:customStyle="1">
    <w:name w:val="List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2" w:customStyle="1">
    <w:name w:val="List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3" w:customStyle="1">
    <w:name w:val="List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4" w:customStyle="1">
    <w:name w:val="List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5">
    <w:name w:val="List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 &amp; 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Bordered &amp; 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Bordered &amp; 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Bordered &amp; 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Bordered &amp; 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Bordered &amp; 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8" w:customStyle="1">
    <w:name w:val="Bordered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9" w:customStyle="1">
    <w:name w:val="Bordered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0" w:customStyle="1">
    <w:name w:val="Bordered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1" w:customStyle="1">
    <w:name w:val="Bordered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2" w:customStyle="1">
    <w:name w:val="Bordered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563c1" w:themeColor="hyperlink"/>
      <w:u w:val="single"/>
    </w:rPr>
  </w:style>
  <w:style w:type="paragraph" w:styleId="854">
    <w:name w:val="footnote text"/>
    <w:basedOn w:val="689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699"/>
    <w:uiPriority w:val="99"/>
    <w:unhideWhenUsed/>
    <w:rPr>
      <w:vertAlign w:val="superscript"/>
    </w:rPr>
  </w:style>
  <w:style w:type="paragraph" w:styleId="857">
    <w:name w:val="endnote text"/>
    <w:basedOn w:val="689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699"/>
    <w:uiPriority w:val="99"/>
    <w:semiHidden/>
    <w:unhideWhenUsed/>
    <w:rPr>
      <w:vertAlign w:val="superscript"/>
    </w:rPr>
  </w:style>
  <w:style w:type="paragraph" w:styleId="860">
    <w:name w:val="toc 1"/>
    <w:basedOn w:val="689"/>
    <w:next w:val="689"/>
    <w:uiPriority w:val="39"/>
    <w:unhideWhenUsed/>
    <w:pPr>
      <w:spacing w:after="57"/>
    </w:pPr>
  </w:style>
  <w:style w:type="paragraph" w:styleId="861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62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63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64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65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66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67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68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89"/>
    <w:next w:val="689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48</cp:revision>
  <dcterms:created xsi:type="dcterms:W3CDTF">2024-06-20T09:57:00Z</dcterms:created>
  <dcterms:modified xsi:type="dcterms:W3CDTF">2026-10-30T05:22:44Z</dcterms:modified>
</cp:coreProperties>
</file>