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286125" cy="1152525"/>
                <wp:effectExtent l="0" t="0" r="9525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3286125" cy="11525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258.75pt;height:90.75pt;mso-wrap-distance-left:0.00pt;mso-wrap-distance-top:0.00pt;mso-wrap-distance-right:0.00pt;mso-wrap-distance-bottom:0.00pt;z-index:1;" stroked="false">
                <v:imagedata r:id="rId9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19</w:t>
      </w:r>
      <w:r>
        <w:rPr>
          <w:rFonts w:ascii="Times New Roman" w:hAnsi="Times New Roman" w:cs="Times New Roman"/>
          <w:b/>
          <w:sz w:val="26"/>
          <w:szCs w:val="26"/>
        </w:rPr>
        <w:t xml:space="preserve">.10.2026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line="360" w:lineRule="auto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</w:r>
      <w:r>
        <w:rPr>
          <w:rFonts w:ascii="Tinos" w:hAnsi="Tinos" w:eastAsia="Tinos" w:cs="Tinos"/>
          <w:b/>
          <w:bCs/>
          <w:sz w:val="28"/>
          <w:szCs w:val="28"/>
        </w:rPr>
        <w:t xml:space="preserve">Как получить консультацию в мобильном приложении «Инспектор». 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0"/>
        <w:jc w:val="center"/>
        <w:spacing w:line="360" w:lineRule="auto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</w:rPr>
        <w:t xml:space="preserve">Инструкция от самарского Росреестра</w:t>
      </w:r>
      <w:r>
        <w:rPr>
          <w:rFonts w:ascii="Tinos" w:hAnsi="Tinos" w:cs="Tinos"/>
          <w:b/>
          <w:bCs/>
          <w:sz w:val="28"/>
          <w:szCs w:val="28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Самарский Росреестр информирует жителей региона о порядке получения консультаций с помощью мобильного приложения «Инспектор». Сервис позволяет оперативно получить разъяснения специалистов ведомства по вопросам государственного контр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оля (надзора) в сфере геодезии, картографии и земельного надзора — без посещения офиса и в удобное время.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В 2026 году процедура консультирования через приложение стала еще удобнее за счет интеграции с порталом Госуслуг и улучшенной системы уведомлений. 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Для того, чтобы получить 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онлайн‑консультацию через приложение «Инспектор» вам нужно его у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становить.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 Ссылки для скачивания и подробная документация размещены на официальном портале knd.gov.ru в разделе «Документы»: </w:t>
      </w:r>
      <w:hyperlink r:id="rId10" w:tooltip="https://knd.gov.ru/document/mp" w:history="1">
        <w:r>
          <w:rPr>
            <w:rStyle w:val="867"/>
            <w:rFonts w:ascii="Tinos" w:hAnsi="Tinos" w:eastAsia="Tinos" w:cs="Tinos"/>
            <w:b w:val="0"/>
            <w:bCs w:val="0"/>
            <w:color w:val="0000ee"/>
            <w:sz w:val="28"/>
            <w:szCs w:val="28"/>
            <w:u w:val="single"/>
          </w:rPr>
          <w:t xml:space="preserve">https://knd.gov.ru/document/mp</w:t>
        </w:r>
      </w:hyperlink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.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 Затем авторизуйтесь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 и п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одайте заявление на консультирование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 или 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через портал Госуслуг в разделе «Контроль и надзор», или 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по ссылке: </w:t>
      </w:r>
      <w:hyperlink r:id="rId11" w:tooltip="https://www.gosuslugi.ru/625710/1/form" w:history="1">
        <w:r>
          <w:rPr>
            <w:rStyle w:val="867"/>
            <w:rFonts w:ascii="Tinos" w:hAnsi="Tinos" w:eastAsia="Tinos" w:cs="Tinos"/>
            <w:b w:val="0"/>
            <w:bCs w:val="0"/>
            <w:color w:val="0000ee"/>
            <w:sz w:val="28"/>
            <w:szCs w:val="28"/>
            <w:u w:val="single"/>
          </w:rPr>
          <w:t xml:space="preserve">https://www.gosuslugi.ru/625710/1/form</w:t>
        </w:r>
      </w:hyperlink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  <w:t xml:space="preserve">.</w:t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292c2f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В заявке укажите: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суть вопроса;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регион, в котором требуется консультация;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 дату и время для онлайн‑встречи;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 данные для обратной связи </w:t>
      </w:r>
      <w:r>
        <w:rPr>
          <w:rFonts w:ascii="Tinos" w:hAnsi="Tinos" w:eastAsia="Tinos" w:cs="Tinos"/>
          <w:b w:val="0"/>
          <w:bCs w:val="0"/>
          <w:i/>
          <w:iCs/>
          <w:color w:val="000000"/>
          <w:sz w:val="28"/>
          <w:szCs w:val="28"/>
        </w:rPr>
        <w:t xml:space="preserve">(электронная почта и/или телефон)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.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Дождитесь согласования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.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Специалисты Управления Росреестра рассмотрят заявку и подберут наиболее подходящего эксперта. 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Получите уведомление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в личный кабинет на Госуслугах или на электронную почту — в нем будет ссылка для подключения к консультации непосредственно в приложении «Инспектор».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Примите участие в онлайн‑консультации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: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подключитесь по ссылке в назначенное время, задайте вопросы, при необходимости прикрепите файлы или фото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(например, схемы участка, копии документов)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 прямо в чате приложения.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К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онсультацию можно получить по вопросам: наличия и соблюдения обязательных требований в области геодезии и картографии и государственного земельного надзора; порядка проведения контрольных (надзорных) мероприятий; по вопросу исполнения предписаний об устран</w:t>
      </w:r>
      <w:r>
        <w:rPr>
          <w:rFonts w:ascii="Tinos" w:hAnsi="Tinos" w:eastAsia="Tinos" w:cs="Tinos"/>
          <w:b w:val="0"/>
          <w:bCs w:val="0"/>
          <w:color w:val="000000"/>
          <w:sz w:val="28"/>
          <w:szCs w:val="28"/>
        </w:rPr>
        <w:t xml:space="preserve">ении нарушений; о порядке обжалования действий (бездействия) должностных лиц органа государственного надзора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.</w:t>
      </w: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eastAsia="Tinos" w:cs="Tinos"/>
          <w:bCs/>
          <w:i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«Мобильное приложение «Инспектор» — это важный шаг к цифровизации государственных услуг, 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— отмечает руководитель самарского Росреестра, главный государственный инспектор в Самарской области по использованию и охране земель </w:t>
      </w:r>
      <w:r>
        <w:rPr>
          <w:rFonts w:ascii="Tinos" w:hAnsi="Tinos" w:eastAsia="Tinos" w:cs="Tinos"/>
          <w:b/>
          <w:bCs/>
          <w:color w:val="000000"/>
          <w:sz w:val="28"/>
          <w:szCs w:val="28"/>
        </w:rPr>
        <w:t xml:space="preserve">Александр Владимирович Передерий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. - 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Мы стремимся сделать взаимодействие с нашим ведомством максимально удобным: теперь не нужно тратить время на дорогу и ожидание в очереди. Достаточно нескольких</w:t>
      </w:r>
      <w:r>
        <w:rPr>
          <w:rFonts w:ascii="Tinos" w:hAnsi="Tinos" w:eastAsia="Tinos" w:cs="Tinos"/>
          <w:i/>
          <w:iCs/>
          <w:color w:val="000000"/>
          <w:sz w:val="28"/>
          <w:szCs w:val="28"/>
        </w:rPr>
        <w:t xml:space="preserve"> кликов, чтобы получить квалифицированные разъяснения от наших специалистов». </w:t>
      </w:r>
      <w:r>
        <w:rPr>
          <w:rFonts w:ascii="Tinos" w:hAnsi="Tinos" w:eastAsia="Tinos" w:cs="Tinos"/>
          <w:bCs/>
          <w:i/>
          <w:color w:val="000000"/>
          <w:sz w:val="28"/>
          <w:szCs w:val="28"/>
        </w:rPr>
      </w:r>
      <w:r>
        <w:rPr>
          <w:rFonts w:ascii="Tinos" w:hAnsi="Tinos" w:eastAsia="Tinos" w:cs="Tinos"/>
          <w:bCs/>
          <w:i/>
          <w:color w:val="000000"/>
          <w:sz w:val="28"/>
          <w:szCs w:val="28"/>
        </w:rPr>
      </w:r>
    </w:p>
    <w:p>
      <w:pPr>
        <w:ind w:left="0" w:right="0" w:firstLine="850"/>
        <w:jc w:val="both"/>
        <w:spacing w:line="360" w:lineRule="auto"/>
        <w:rPr>
          <w:rFonts w:ascii="Tinos" w:hAnsi="Tinos" w:cs="Tinos"/>
          <w:b w:val="0"/>
          <w:bCs/>
          <w:i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/>
          <w:iCs/>
          <w:color w:val="000000"/>
          <w:sz w:val="28"/>
          <w:szCs w:val="28"/>
        </w:rPr>
      </w:r>
      <w:r>
        <w:rPr>
          <w:rFonts w:ascii="Tinos" w:hAnsi="Tinos" w:eastAsia="Tinos" w:cs="Tinos"/>
          <w:color w:val="000000"/>
          <w:sz w:val="28"/>
          <w:szCs w:val="28"/>
        </w:rPr>
        <w:t xml:space="preserve">Нужно помнить, что к</w:t>
      </w:r>
      <w:r>
        <w:rPr>
          <w:rFonts w:ascii="Tinos" w:hAnsi="Tinos" w:eastAsia="Tinos" w:cs="Tinos"/>
          <w:color w:val="000000"/>
          <w:sz w:val="28"/>
          <w:szCs w:val="28"/>
        </w:rPr>
        <w:t xml:space="preserve">онсультации в приложении «Инспектор» проводятся в рамках полномочий по государственному контролю (надзору) и не заменяют услуги по государственной регистрации прав и кадастровому учету. </w:t>
      </w:r>
      <w:r>
        <w:rPr>
          <w:rFonts w:ascii="Tinos" w:hAnsi="Tinos" w:cs="Tinos"/>
          <w:b w:val="0"/>
          <w:bCs/>
          <w:i/>
          <w:sz w:val="28"/>
          <w:szCs w:val="28"/>
        </w:rPr>
      </w:r>
      <w:r>
        <w:rPr>
          <w:rFonts w:ascii="Tinos" w:hAnsi="Tinos" w:cs="Tinos"/>
          <w:b w:val="0"/>
          <w:bCs/>
          <w:i/>
          <w:sz w:val="28"/>
          <w:szCs w:val="28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cs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cs="Times New Roman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6096635" cy="18415"/>
                <wp:effectExtent l="0" t="0" r="0" b="635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75142645" name="Picture 3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2"/>
                        <a:stretch/>
                      </pic:blipFill>
                      <pic:spPr bwMode="auto">
                        <a:xfrm>
                          <a:off x="0" y="0"/>
                          <a:ext cx="6096631" cy="18412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" o:spid="_x0000_s1" type="#_x0000_t75" style="width:480.05pt;height:1.45pt;mso-wrap-distance-left:0.00pt;mso-wrap-distance-top:0.00pt;mso-wrap-distance-right:0.00pt;mso-wrap-distance-bottom:0.00pt;z-index:1;" stroked="false">
                <v:imagedata r:id="rId12" o:title=""/>
                <o:lock v:ext="edit" rotation="t"/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</w:p>
    <w:p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Материал подготовлен Управлением Росреестра по Самарской области</w:t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Courier New">
    <w:panose1 w:val="02070409020205020404"/>
  </w:font>
  <w:font w:name="Roboto">
    <w:panose1 w:val="02000000000000000000"/>
  </w:font>
  <w:font w:name="Times New Roman">
    <w:panose1 w:val="02020603050405020304"/>
  </w:font>
  <w:font w:name="Symbol">
    <w:panose1 w:val="05010000000000000000"/>
  </w:font>
  <w:font w:name="Arial">
    <w:panose1 w:val="020B0604020202020204"/>
  </w:font>
  <w:font w:name="Wingdings">
    <w:panose1 w:val="05010000000000000000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suff w:val="tab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Times New Roman" w:hAnsi="Times New Roman" w:eastAsia="Times New Roman" w:cs="Times New Roman"/>
        <w:color w:val="000000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Roboto" w:hAnsi="Roboto" w:eastAsia="Roboto" w:cs="Roboto"/>
        <w:color w:val="292c2f"/>
        <w:sz w:val="21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86">
    <w:name w:val="Heading 1 Char"/>
    <w:basedOn w:val="713"/>
    <w:link w:val="70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87">
    <w:name w:val="Heading 2 Char"/>
    <w:basedOn w:val="713"/>
    <w:link w:val="705"/>
    <w:uiPriority w:val="9"/>
    <w:rPr>
      <w:rFonts w:ascii="Liberation Sans" w:hAnsi="Liberation Sans" w:eastAsia="Liberation Sans" w:cs="Liberation Sans"/>
      <w:sz w:val="34"/>
    </w:rPr>
  </w:style>
  <w:style w:type="character" w:styleId="688">
    <w:name w:val="Heading 3 Char"/>
    <w:basedOn w:val="713"/>
    <w:link w:val="70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89">
    <w:name w:val="Heading 4 Char"/>
    <w:basedOn w:val="713"/>
    <w:link w:val="70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90">
    <w:name w:val="Heading 5 Char"/>
    <w:basedOn w:val="713"/>
    <w:link w:val="70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91">
    <w:name w:val="Heading 6 Char"/>
    <w:basedOn w:val="713"/>
    <w:link w:val="70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92">
    <w:name w:val="Heading 7 Char"/>
    <w:basedOn w:val="713"/>
    <w:link w:val="710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93">
    <w:name w:val="Heading 8 Char"/>
    <w:basedOn w:val="713"/>
    <w:link w:val="711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94">
    <w:name w:val="Heading 9 Char"/>
    <w:basedOn w:val="713"/>
    <w:link w:val="712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95">
    <w:name w:val="Title Char"/>
    <w:basedOn w:val="713"/>
    <w:link w:val="727"/>
    <w:uiPriority w:val="10"/>
    <w:rPr>
      <w:sz w:val="48"/>
      <w:szCs w:val="48"/>
    </w:rPr>
  </w:style>
  <w:style w:type="character" w:styleId="696">
    <w:name w:val="Subtitle Char"/>
    <w:basedOn w:val="713"/>
    <w:link w:val="729"/>
    <w:uiPriority w:val="11"/>
    <w:rPr>
      <w:sz w:val="24"/>
      <w:szCs w:val="24"/>
    </w:rPr>
  </w:style>
  <w:style w:type="character" w:styleId="697">
    <w:name w:val="Quote Char"/>
    <w:link w:val="731"/>
    <w:uiPriority w:val="29"/>
    <w:rPr>
      <w:i/>
    </w:rPr>
  </w:style>
  <w:style w:type="character" w:styleId="698">
    <w:name w:val="Intense Quote Char"/>
    <w:link w:val="733"/>
    <w:uiPriority w:val="30"/>
    <w:rPr>
      <w:i/>
    </w:rPr>
  </w:style>
  <w:style w:type="character" w:styleId="699">
    <w:name w:val="Header Char"/>
    <w:basedOn w:val="713"/>
    <w:link w:val="735"/>
    <w:uiPriority w:val="99"/>
  </w:style>
  <w:style w:type="character" w:styleId="700">
    <w:name w:val="Caption Char"/>
    <w:basedOn w:val="713"/>
    <w:link w:val="739"/>
    <w:uiPriority w:val="35"/>
    <w:rPr>
      <w:b/>
      <w:bCs/>
      <w:color w:val="4f81bd" w:themeColor="accent1"/>
      <w:sz w:val="18"/>
      <w:szCs w:val="18"/>
    </w:rPr>
  </w:style>
  <w:style w:type="character" w:styleId="701">
    <w:name w:val="Footnote Text Char"/>
    <w:link w:val="868"/>
    <w:uiPriority w:val="99"/>
    <w:rPr>
      <w:sz w:val="18"/>
    </w:rPr>
  </w:style>
  <w:style w:type="character" w:styleId="702">
    <w:name w:val="Endnote Text Char"/>
    <w:link w:val="871"/>
    <w:uiPriority w:val="99"/>
    <w:rPr>
      <w:sz w:val="20"/>
    </w:rPr>
  </w:style>
  <w:style w:type="paragraph" w:styleId="703" w:default="1">
    <w:name w:val="Normal"/>
    <w:qFormat/>
  </w:style>
  <w:style w:type="paragraph" w:styleId="704">
    <w:name w:val="Heading 1"/>
    <w:basedOn w:val="703"/>
    <w:next w:val="703"/>
    <w:link w:val="71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05">
    <w:name w:val="Heading 2"/>
    <w:basedOn w:val="703"/>
    <w:next w:val="703"/>
    <w:link w:val="71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06">
    <w:name w:val="Heading 3"/>
    <w:basedOn w:val="703"/>
    <w:next w:val="703"/>
    <w:link w:val="7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07">
    <w:name w:val="Heading 4"/>
    <w:basedOn w:val="703"/>
    <w:next w:val="703"/>
    <w:link w:val="7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08">
    <w:name w:val="Heading 5"/>
    <w:basedOn w:val="703"/>
    <w:next w:val="703"/>
    <w:link w:val="7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9">
    <w:name w:val="Heading 6"/>
    <w:basedOn w:val="703"/>
    <w:next w:val="703"/>
    <w:link w:val="721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10">
    <w:name w:val="Heading 7"/>
    <w:basedOn w:val="703"/>
    <w:next w:val="703"/>
    <w:link w:val="722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11">
    <w:name w:val="Heading 8"/>
    <w:basedOn w:val="703"/>
    <w:next w:val="703"/>
    <w:link w:val="72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12">
    <w:name w:val="Heading 9"/>
    <w:basedOn w:val="703"/>
    <w:next w:val="703"/>
    <w:link w:val="72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3" w:default="1">
    <w:name w:val="Default Paragraph Font"/>
    <w:uiPriority w:val="1"/>
    <w:semiHidden/>
    <w:unhideWhenUsed/>
  </w:style>
  <w:style w:type="table" w:styleId="71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15" w:default="1">
    <w:name w:val="No List"/>
    <w:uiPriority w:val="99"/>
    <w:semiHidden/>
    <w:unhideWhenUsed/>
  </w:style>
  <w:style w:type="character" w:styleId="716" w:customStyle="1">
    <w:name w:val="Заголовок 1 Знак"/>
    <w:basedOn w:val="713"/>
    <w:link w:val="704"/>
    <w:uiPriority w:val="9"/>
    <w:rPr>
      <w:rFonts w:ascii="Arial" w:hAnsi="Arial" w:eastAsia="Arial" w:cs="Arial"/>
      <w:sz w:val="40"/>
      <w:szCs w:val="40"/>
    </w:rPr>
  </w:style>
  <w:style w:type="character" w:styleId="717" w:customStyle="1">
    <w:name w:val="Заголовок 2 Знак"/>
    <w:basedOn w:val="713"/>
    <w:link w:val="705"/>
    <w:uiPriority w:val="9"/>
    <w:rPr>
      <w:rFonts w:ascii="Arial" w:hAnsi="Arial" w:eastAsia="Arial" w:cs="Arial"/>
      <w:sz w:val="34"/>
    </w:rPr>
  </w:style>
  <w:style w:type="character" w:styleId="718" w:customStyle="1">
    <w:name w:val="Заголовок 3 Знак"/>
    <w:basedOn w:val="713"/>
    <w:link w:val="706"/>
    <w:uiPriority w:val="9"/>
    <w:rPr>
      <w:rFonts w:ascii="Arial" w:hAnsi="Arial" w:eastAsia="Arial" w:cs="Arial"/>
      <w:sz w:val="30"/>
      <w:szCs w:val="30"/>
    </w:rPr>
  </w:style>
  <w:style w:type="character" w:styleId="719" w:customStyle="1">
    <w:name w:val="Заголовок 4 Знак"/>
    <w:basedOn w:val="713"/>
    <w:link w:val="707"/>
    <w:uiPriority w:val="9"/>
    <w:rPr>
      <w:rFonts w:ascii="Arial" w:hAnsi="Arial" w:eastAsia="Arial" w:cs="Arial"/>
      <w:b/>
      <w:bCs/>
      <w:sz w:val="26"/>
      <w:szCs w:val="26"/>
    </w:rPr>
  </w:style>
  <w:style w:type="character" w:styleId="720" w:customStyle="1">
    <w:name w:val="Заголовок 5 Знак"/>
    <w:basedOn w:val="713"/>
    <w:link w:val="708"/>
    <w:uiPriority w:val="9"/>
    <w:rPr>
      <w:rFonts w:ascii="Arial" w:hAnsi="Arial" w:eastAsia="Arial" w:cs="Arial"/>
      <w:b/>
      <w:bCs/>
      <w:sz w:val="24"/>
      <w:szCs w:val="24"/>
    </w:rPr>
  </w:style>
  <w:style w:type="character" w:styleId="721" w:customStyle="1">
    <w:name w:val="Заголовок 6 Знак"/>
    <w:basedOn w:val="713"/>
    <w:link w:val="709"/>
    <w:uiPriority w:val="9"/>
    <w:rPr>
      <w:rFonts w:ascii="Arial" w:hAnsi="Arial" w:eastAsia="Arial" w:cs="Arial"/>
      <w:b/>
      <w:bCs/>
      <w:sz w:val="22"/>
      <w:szCs w:val="22"/>
    </w:rPr>
  </w:style>
  <w:style w:type="character" w:styleId="722" w:customStyle="1">
    <w:name w:val="Заголовок 7 Знак"/>
    <w:basedOn w:val="713"/>
    <w:link w:val="71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3" w:customStyle="1">
    <w:name w:val="Заголовок 8 Знак"/>
    <w:basedOn w:val="713"/>
    <w:link w:val="711"/>
    <w:uiPriority w:val="9"/>
    <w:rPr>
      <w:rFonts w:ascii="Arial" w:hAnsi="Arial" w:eastAsia="Arial" w:cs="Arial"/>
      <w:i/>
      <w:iCs/>
      <w:sz w:val="22"/>
      <w:szCs w:val="22"/>
    </w:rPr>
  </w:style>
  <w:style w:type="character" w:styleId="724" w:customStyle="1">
    <w:name w:val="Заголовок 9 Знак"/>
    <w:basedOn w:val="713"/>
    <w:link w:val="712"/>
    <w:uiPriority w:val="9"/>
    <w:rPr>
      <w:rFonts w:ascii="Arial" w:hAnsi="Arial" w:eastAsia="Arial" w:cs="Arial"/>
      <w:i/>
      <w:iCs/>
      <w:sz w:val="21"/>
      <w:szCs w:val="21"/>
    </w:rPr>
  </w:style>
  <w:style w:type="paragraph" w:styleId="725">
    <w:name w:val="List Paragraph"/>
    <w:basedOn w:val="703"/>
    <w:uiPriority w:val="34"/>
    <w:qFormat/>
    <w:pPr>
      <w:contextualSpacing/>
      <w:ind w:left="720"/>
    </w:pPr>
  </w:style>
  <w:style w:type="paragraph" w:styleId="726">
    <w:name w:val="No Spacing"/>
    <w:uiPriority w:val="1"/>
    <w:qFormat/>
    <w:pPr>
      <w:spacing w:after="0" w:line="240" w:lineRule="auto"/>
    </w:pPr>
  </w:style>
  <w:style w:type="paragraph" w:styleId="727">
    <w:name w:val="Title"/>
    <w:basedOn w:val="703"/>
    <w:next w:val="703"/>
    <w:link w:val="72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8" w:customStyle="1">
    <w:name w:val="Заголовок Знак"/>
    <w:basedOn w:val="713"/>
    <w:link w:val="727"/>
    <w:uiPriority w:val="10"/>
    <w:rPr>
      <w:sz w:val="48"/>
      <w:szCs w:val="48"/>
    </w:rPr>
  </w:style>
  <w:style w:type="paragraph" w:styleId="729">
    <w:name w:val="Subtitle"/>
    <w:basedOn w:val="703"/>
    <w:next w:val="703"/>
    <w:link w:val="730"/>
    <w:uiPriority w:val="11"/>
    <w:qFormat/>
    <w:pPr>
      <w:spacing w:before="200" w:after="200"/>
    </w:pPr>
    <w:rPr>
      <w:sz w:val="24"/>
      <w:szCs w:val="24"/>
    </w:rPr>
  </w:style>
  <w:style w:type="character" w:styleId="730" w:customStyle="1">
    <w:name w:val="Подзаголовок Знак"/>
    <w:basedOn w:val="713"/>
    <w:link w:val="729"/>
    <w:uiPriority w:val="11"/>
    <w:rPr>
      <w:sz w:val="24"/>
      <w:szCs w:val="24"/>
    </w:rPr>
  </w:style>
  <w:style w:type="paragraph" w:styleId="731">
    <w:name w:val="Quote"/>
    <w:basedOn w:val="703"/>
    <w:next w:val="703"/>
    <w:link w:val="732"/>
    <w:uiPriority w:val="29"/>
    <w:qFormat/>
    <w:pPr>
      <w:ind w:left="720" w:right="720"/>
    </w:pPr>
    <w:rPr>
      <w:i/>
    </w:rPr>
  </w:style>
  <w:style w:type="character" w:styleId="732" w:customStyle="1">
    <w:name w:val="Цитата 2 Знак"/>
    <w:link w:val="731"/>
    <w:uiPriority w:val="29"/>
    <w:rPr>
      <w:i/>
    </w:rPr>
  </w:style>
  <w:style w:type="paragraph" w:styleId="733">
    <w:name w:val="Intense Quote"/>
    <w:basedOn w:val="703"/>
    <w:next w:val="703"/>
    <w:link w:val="73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 w:customStyle="1">
    <w:name w:val="Выделенная цитата Знак"/>
    <w:link w:val="733"/>
    <w:uiPriority w:val="30"/>
    <w:rPr>
      <w:i/>
    </w:rPr>
  </w:style>
  <w:style w:type="paragraph" w:styleId="735">
    <w:name w:val="Header"/>
    <w:basedOn w:val="703"/>
    <w:link w:val="73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6" w:customStyle="1">
    <w:name w:val="Верхний колонтитул Знак"/>
    <w:basedOn w:val="713"/>
    <w:link w:val="735"/>
    <w:uiPriority w:val="99"/>
  </w:style>
  <w:style w:type="paragraph" w:styleId="737">
    <w:name w:val="Footer"/>
    <w:basedOn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38" w:customStyle="1">
    <w:name w:val="Footer Char"/>
    <w:basedOn w:val="713"/>
    <w:uiPriority w:val="99"/>
  </w:style>
  <w:style w:type="paragraph" w:styleId="739">
    <w:name w:val="Caption"/>
    <w:basedOn w:val="703"/>
    <w:next w:val="703"/>
    <w:link w:val="74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40" w:customStyle="1">
    <w:name w:val="Название объекта Знак"/>
    <w:link w:val="739"/>
    <w:uiPriority w:val="35"/>
  </w:style>
  <w:style w:type="table" w:styleId="741">
    <w:name w:val="Table Grid"/>
    <w:basedOn w:val="71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2" w:customStyle="1">
    <w:name w:val="Table Grid Light"/>
    <w:basedOn w:val="71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3">
    <w:name w:val="Plain Table 1"/>
    <w:basedOn w:val="71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4">
    <w:name w:val="Plain Table 2"/>
    <w:basedOn w:val="71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5">
    <w:name w:val="Plain Table 3"/>
    <w:basedOn w:val="71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6">
    <w:name w:val="Plain Table 4"/>
    <w:basedOn w:val="71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Plain Table 5"/>
    <w:basedOn w:val="71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8">
    <w:name w:val="Grid Table 1 Light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 w:customStyle="1">
    <w:name w:val="Grid Table 1 Light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 w:customStyle="1">
    <w:name w:val="Grid Table 1 Light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Grid Table 1 Light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Grid Table 1 Light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Grid Table 1 Light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 w:customStyle="1">
    <w:name w:val="Grid Table 2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 w:customStyle="1">
    <w:name w:val="Grid Table 2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 w:customStyle="1">
    <w:name w:val="Grid Table 2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 w:customStyle="1">
    <w:name w:val="Grid Table 2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 w:customStyle="1">
    <w:name w:val="Grid Table 2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3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3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3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3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3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4"/>
    <w:basedOn w:val="714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0" w:customStyle="1">
    <w:name w:val="Grid Table 4 - Accent 1"/>
    <w:basedOn w:val="71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1" w:customStyle="1">
    <w:name w:val="Grid Table 4 - Accent 2"/>
    <w:basedOn w:val="71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2" w:customStyle="1">
    <w:name w:val="Grid Table 4 - Accent 3"/>
    <w:basedOn w:val="71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73" w:customStyle="1">
    <w:name w:val="Grid Table 4 - Accent 4"/>
    <w:basedOn w:val="71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74" w:customStyle="1">
    <w:name w:val="Grid Table 4 - Accent 5"/>
    <w:basedOn w:val="71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75" w:customStyle="1">
    <w:name w:val="Grid Table 4 - Accent 6"/>
    <w:basedOn w:val="714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76">
    <w:name w:val="Grid Table 5 Dark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77" w:customStyle="1">
    <w:name w:val="Grid Table 5 Dark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78" w:customStyle="1">
    <w:name w:val="Grid Table 5 Dark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79" w:customStyle="1">
    <w:name w:val="Grid Table 5 Dark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0" w:customStyle="1">
    <w:name w:val="Grid Table 5 Dark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1" w:customStyle="1">
    <w:name w:val="Grid Table 5 Dark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83">
    <w:name w:val="Grid Table 6 Colorful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4" w:customStyle="1">
    <w:name w:val="Grid Table 6 Colorful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85" w:customStyle="1">
    <w:name w:val="Grid Table 6 Colorful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86" w:customStyle="1">
    <w:name w:val="Grid Table 6 Colorful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87" w:customStyle="1">
    <w:name w:val="Grid Table 6 Colorful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88" w:customStyle="1">
    <w:name w:val="Grid Table 6 Colorful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89" w:customStyle="1">
    <w:name w:val="Grid Table 6 Colorful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0">
    <w:name w:val="Grid Table 7 Colorful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7 Colorful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7 Colorful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7 Colorful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7 Colorful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7 Colorful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"/>
    <w:basedOn w:val="71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List Table 1 Light - Accent 1"/>
    <w:basedOn w:val="71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List Table 1 Light - Accent 2"/>
    <w:basedOn w:val="71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List Table 1 Light - Accent 3"/>
    <w:basedOn w:val="71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List Table 1 Light - Accent 4"/>
    <w:basedOn w:val="71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List Table 1 Light - Accent 5"/>
    <w:basedOn w:val="71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6"/>
    <w:basedOn w:val="71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05" w:customStyle="1">
    <w:name w:val="List Table 2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06" w:customStyle="1">
    <w:name w:val="List Table 2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07" w:customStyle="1">
    <w:name w:val="List Table 2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08" w:customStyle="1">
    <w:name w:val="List Table 2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09" w:customStyle="1">
    <w:name w:val="List Table 2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1">
    <w:name w:val="List Table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 w:customStyle="1">
    <w:name w:val="List Table 3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 w:customStyle="1">
    <w:name w:val="List Table 3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 w:customStyle="1">
    <w:name w:val="List Table 3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 w:customStyle="1">
    <w:name w:val="List Table 3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 w:customStyle="1">
    <w:name w:val="List Table 3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4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4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4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4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4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5 Dark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6" w:customStyle="1">
    <w:name w:val="List Table 5 Dark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7" w:customStyle="1">
    <w:name w:val="List Table 5 Dark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8" w:customStyle="1">
    <w:name w:val="List Table 5 Dark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29" w:customStyle="1">
    <w:name w:val="List Table 5 Dark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0" w:customStyle="1">
    <w:name w:val="List Table 5 Dark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>
    <w:name w:val="List Table 6 Colorful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3" w:customStyle="1">
    <w:name w:val="List Table 6 Colorful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34" w:customStyle="1">
    <w:name w:val="List Table 6 Colorful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35" w:customStyle="1">
    <w:name w:val="List Table 6 Colorful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36" w:customStyle="1">
    <w:name w:val="List Table 6 Colorful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37" w:customStyle="1">
    <w:name w:val="List Table 6 Colorful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38" w:customStyle="1">
    <w:name w:val="List Table 6 Colorful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39">
    <w:name w:val="List Table 7 Colorful"/>
    <w:basedOn w:val="71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7 Colorful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 w:customStyle="1">
    <w:name w:val="List Table 7 Colorful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 w:customStyle="1">
    <w:name w:val="List Table 7 Colorful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 w:customStyle="1">
    <w:name w:val="List Table 7 Colorful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 w:customStyle="1">
    <w:name w:val="List Table 7 Colorful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ned - Accent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7" w:customStyle="1">
    <w:name w:val="Lined - Accent 1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48" w:customStyle="1">
    <w:name w:val="Lined - Accent 2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9" w:customStyle="1">
    <w:name w:val="Lined - Accent 3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0" w:customStyle="1">
    <w:name w:val="Lined - Accent 4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1" w:customStyle="1">
    <w:name w:val="Lined - Accent 5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2" w:customStyle="1">
    <w:name w:val="Lined - Accent 6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53" w:customStyle="1">
    <w:name w:val="Bordered &amp; Lined - Accent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4" w:customStyle="1">
    <w:name w:val="Bordered &amp; Lined - Accent 1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5" w:customStyle="1">
    <w:name w:val="Bordered &amp; Lined - Accent 2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6" w:customStyle="1">
    <w:name w:val="Bordered &amp; Lined - Accent 3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7" w:customStyle="1">
    <w:name w:val="Bordered &amp; Lined - Accent 4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8" w:customStyle="1">
    <w:name w:val="Bordered &amp; Lined - Accent 5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9" w:customStyle="1">
    <w:name w:val="Bordered &amp; Lined - Accent 6"/>
    <w:basedOn w:val="7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0" w:customStyle="1">
    <w:name w:val="Bordered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1" w:customStyle="1">
    <w:name w:val="Bordered - Accent 1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2" w:customStyle="1">
    <w:name w:val="Bordered - Accent 2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63" w:customStyle="1">
    <w:name w:val="Bordered - Accent 3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64" w:customStyle="1">
    <w:name w:val="Bordered - Accent 4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65" w:customStyle="1">
    <w:name w:val="Bordered - Accent 5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66" w:customStyle="1">
    <w:name w:val="Bordered - Accent 6"/>
    <w:basedOn w:val="71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67">
    <w:name w:val="Hyperlink"/>
    <w:uiPriority w:val="99"/>
    <w:unhideWhenUsed/>
    <w:rPr>
      <w:color w:val="0563c1" w:themeColor="hyperlink"/>
      <w:u w:val="single"/>
    </w:rPr>
  </w:style>
  <w:style w:type="paragraph" w:styleId="868">
    <w:name w:val="footnote text"/>
    <w:basedOn w:val="703"/>
    <w:link w:val="869"/>
    <w:uiPriority w:val="99"/>
    <w:semiHidden/>
    <w:unhideWhenUsed/>
    <w:pPr>
      <w:spacing w:after="40" w:line="240" w:lineRule="auto"/>
    </w:pPr>
    <w:rPr>
      <w:sz w:val="18"/>
    </w:rPr>
  </w:style>
  <w:style w:type="character" w:styleId="869" w:customStyle="1">
    <w:name w:val="Текст сноски Знак"/>
    <w:link w:val="868"/>
    <w:uiPriority w:val="99"/>
    <w:rPr>
      <w:sz w:val="18"/>
    </w:rPr>
  </w:style>
  <w:style w:type="character" w:styleId="870">
    <w:name w:val="footnote reference"/>
    <w:basedOn w:val="713"/>
    <w:uiPriority w:val="99"/>
    <w:unhideWhenUsed/>
    <w:rPr>
      <w:vertAlign w:val="superscript"/>
    </w:rPr>
  </w:style>
  <w:style w:type="paragraph" w:styleId="871">
    <w:name w:val="endnote text"/>
    <w:basedOn w:val="703"/>
    <w:link w:val="872"/>
    <w:uiPriority w:val="99"/>
    <w:semiHidden/>
    <w:unhideWhenUsed/>
    <w:pPr>
      <w:spacing w:after="0" w:line="240" w:lineRule="auto"/>
    </w:pPr>
    <w:rPr>
      <w:sz w:val="20"/>
    </w:rPr>
  </w:style>
  <w:style w:type="character" w:styleId="872" w:customStyle="1">
    <w:name w:val="Текст концевой сноски Знак"/>
    <w:link w:val="871"/>
    <w:uiPriority w:val="99"/>
    <w:rPr>
      <w:sz w:val="20"/>
    </w:rPr>
  </w:style>
  <w:style w:type="character" w:styleId="873">
    <w:name w:val="endnote reference"/>
    <w:basedOn w:val="713"/>
    <w:uiPriority w:val="99"/>
    <w:semiHidden/>
    <w:unhideWhenUsed/>
    <w:rPr>
      <w:vertAlign w:val="superscript"/>
    </w:rPr>
  </w:style>
  <w:style w:type="paragraph" w:styleId="874">
    <w:name w:val="toc 1"/>
    <w:basedOn w:val="703"/>
    <w:next w:val="703"/>
    <w:uiPriority w:val="39"/>
    <w:unhideWhenUsed/>
    <w:pPr>
      <w:spacing w:after="57"/>
    </w:pPr>
  </w:style>
  <w:style w:type="paragraph" w:styleId="875">
    <w:name w:val="toc 2"/>
    <w:basedOn w:val="703"/>
    <w:next w:val="703"/>
    <w:uiPriority w:val="39"/>
    <w:unhideWhenUsed/>
    <w:pPr>
      <w:ind w:left="283"/>
      <w:spacing w:after="57"/>
    </w:pPr>
  </w:style>
  <w:style w:type="paragraph" w:styleId="876">
    <w:name w:val="toc 3"/>
    <w:basedOn w:val="703"/>
    <w:next w:val="703"/>
    <w:uiPriority w:val="39"/>
    <w:unhideWhenUsed/>
    <w:pPr>
      <w:ind w:left="567"/>
      <w:spacing w:after="57"/>
    </w:pPr>
  </w:style>
  <w:style w:type="paragraph" w:styleId="877">
    <w:name w:val="toc 4"/>
    <w:basedOn w:val="703"/>
    <w:next w:val="703"/>
    <w:uiPriority w:val="39"/>
    <w:unhideWhenUsed/>
    <w:pPr>
      <w:ind w:left="850"/>
      <w:spacing w:after="57"/>
    </w:pPr>
  </w:style>
  <w:style w:type="paragraph" w:styleId="878">
    <w:name w:val="toc 5"/>
    <w:basedOn w:val="703"/>
    <w:next w:val="703"/>
    <w:uiPriority w:val="39"/>
    <w:unhideWhenUsed/>
    <w:pPr>
      <w:ind w:left="1134"/>
      <w:spacing w:after="57"/>
    </w:pPr>
  </w:style>
  <w:style w:type="paragraph" w:styleId="879">
    <w:name w:val="toc 6"/>
    <w:basedOn w:val="703"/>
    <w:next w:val="703"/>
    <w:uiPriority w:val="39"/>
    <w:unhideWhenUsed/>
    <w:pPr>
      <w:ind w:left="1417"/>
      <w:spacing w:after="57"/>
    </w:pPr>
  </w:style>
  <w:style w:type="paragraph" w:styleId="880">
    <w:name w:val="toc 7"/>
    <w:basedOn w:val="703"/>
    <w:next w:val="703"/>
    <w:uiPriority w:val="39"/>
    <w:unhideWhenUsed/>
    <w:pPr>
      <w:ind w:left="1701"/>
      <w:spacing w:after="57"/>
    </w:pPr>
  </w:style>
  <w:style w:type="paragraph" w:styleId="881">
    <w:name w:val="toc 8"/>
    <w:basedOn w:val="703"/>
    <w:next w:val="703"/>
    <w:uiPriority w:val="39"/>
    <w:unhideWhenUsed/>
    <w:pPr>
      <w:ind w:left="1984"/>
      <w:spacing w:after="57"/>
    </w:pPr>
  </w:style>
  <w:style w:type="paragraph" w:styleId="882">
    <w:name w:val="toc 9"/>
    <w:basedOn w:val="703"/>
    <w:next w:val="703"/>
    <w:uiPriority w:val="39"/>
    <w:unhideWhenUsed/>
    <w:pPr>
      <w:ind w:left="2268"/>
      <w:spacing w:after="57"/>
    </w:pPr>
  </w:style>
  <w:style w:type="paragraph" w:styleId="883">
    <w:name w:val="TOC Heading"/>
    <w:uiPriority w:val="39"/>
    <w:unhideWhenUsed/>
  </w:style>
  <w:style w:type="paragraph" w:styleId="884">
    <w:name w:val="table of figures"/>
    <w:basedOn w:val="703"/>
    <w:next w:val="703"/>
    <w:uiPriority w:val="99"/>
    <w:unhideWhenUsed/>
    <w:pPr>
      <w:spacing w:after="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Relationship Id="rId10" Type="http://schemas.openxmlformats.org/officeDocument/2006/relationships/hyperlink" Target="https://knd.gov.ru/document/mp" TargetMode="External"/><Relationship Id="rId11" Type="http://schemas.openxmlformats.org/officeDocument/2006/relationships/hyperlink" Target="https://www.gosuslugi.ru/625710/1/form" TargetMode="External"/><Relationship Id="rId12" Type="http://schemas.openxmlformats.org/officeDocument/2006/relationships/image" Target="media/image2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reg.samregistr.ru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Насырова Лилия Ринатовна</dc:creator>
  <cp:keywords/>
  <dc:description/>
  <cp:lastModifiedBy>shumilina_yug</cp:lastModifiedBy>
  <cp:revision>46</cp:revision>
  <dcterms:created xsi:type="dcterms:W3CDTF">2024-06-20T09:57:00Z</dcterms:created>
  <dcterms:modified xsi:type="dcterms:W3CDTF">2026-10-19T06:55:42Z</dcterms:modified>
</cp:coreProperties>
</file>