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sz w:val="26"/>
          <w:szCs w:val="26"/>
        </w:rPr>
        <w:t xml:space="preserve">09.2026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360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 самарском Росреестре прошел семинар для сотрудников МФЦ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самарском Росреестре прошло обучающее мероприятие в формате видеоконференцсвязи для сотрудников многофункциональных центров региона. Тема семинара: «Особенности приема документов по отдельным видам регистрационных дей</w:t>
      </w:r>
      <w:r>
        <w:rPr>
          <w:rFonts w:ascii="Tinos" w:hAnsi="Tinos" w:eastAsia="Tinos" w:cs="Tinos"/>
          <w:sz w:val="28"/>
          <w:szCs w:val="28"/>
        </w:rPr>
        <w:t xml:space="preserve">ствий».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В ходе обучения были рассмотрены ключевые аспекты и особенности регистрационных действий. В том числе: </w:t>
      </w:r>
      <w:r>
        <w:rPr>
          <w:rFonts w:ascii="Tinos" w:hAnsi="Tinos" w:eastAsia="Tinos" w:cs="Tinos"/>
          <w:sz w:val="28"/>
          <w:szCs w:val="28"/>
        </w:rPr>
        <w:t xml:space="preserve">актуальные положения Федерального закона от 31.07.2025 № 304-ФЗ; </w:t>
      </w:r>
      <w:r>
        <w:rPr>
          <w:rFonts w:ascii="Tinos" w:hAnsi="Tinos" w:eastAsia="Tinos" w:cs="Tinos"/>
          <w:sz w:val="28"/>
          <w:szCs w:val="28"/>
        </w:rPr>
        <w:t xml:space="preserve">процедура изменения статуса части жилого дома, учтенной как помещение, на блок жилого дома; </w:t>
      </w:r>
      <w:r>
        <w:rPr>
          <w:rFonts w:ascii="Tinos" w:hAnsi="Tinos" w:eastAsia="Tinos" w:cs="Tinos"/>
          <w:sz w:val="28"/>
          <w:szCs w:val="28"/>
        </w:rPr>
        <w:t xml:space="preserve">особенности оформления ипотеки в силу закона; </w:t>
      </w:r>
      <w:r>
        <w:rPr>
          <w:rFonts w:ascii="Tinos" w:hAnsi="Tinos" w:eastAsia="Tinos" w:cs="Tinos"/>
          <w:sz w:val="28"/>
          <w:szCs w:val="28"/>
        </w:rPr>
        <w:t xml:space="preserve">процедура изменения вида разрешенного использования земельного участка и объектов капитального строительства и др.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Особое внимание уделили практическим вопросам, возникающим при регистрации прав и сделок с недвижимостью. </w:t>
      </w:r>
      <w:r>
        <w:rPr>
          <w:rFonts w:ascii="Tinos" w:hAnsi="Tinos" w:eastAsia="Tinos" w:cs="Tinos"/>
          <w:sz w:val="28"/>
          <w:szCs w:val="28"/>
        </w:rPr>
        <w:t xml:space="preserve">Участники семинара получили подробные разъяснения по рассматриваемым вопросам и практические рекомендации по работе с документами. 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276" w:lineRule="auto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Спикер семинара, начальник отдела регистрации ипотеки самарского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Аделаида Викторовна Гук </w:t>
      </w:r>
      <w:r>
        <w:rPr>
          <w:rFonts w:ascii="Tinos" w:hAnsi="Tinos" w:eastAsia="Tinos" w:cs="Tinos"/>
          <w:sz w:val="28"/>
          <w:szCs w:val="28"/>
        </w:rPr>
        <w:t xml:space="preserve">отметила: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«Наша задача — обеспечить высокий уровень профессиональной подготовки сотрудников МФЦ, чтобы все регистрационные действия проводились в строгом соответствии с действующим за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конодательством. Мы стремимся к максимальной четкости и оперативности при оформлении документов.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Полученные знания помогут сотрудникам МФЦ более эффективно и качественно оказывать государственные услуги населению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».</w:t>
      </w:r>
      <w:r>
        <w:rPr>
          <w:i/>
          <w:iCs/>
        </w:rPr>
      </w:r>
      <w:r>
        <w:rPr>
          <w:rFonts w:ascii="Tinos" w:hAnsi="Tinos" w:cs="Tinos"/>
          <w:bCs/>
          <w:i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Cs/>
          <w:i/>
          <w:sz w:val="28"/>
          <w:szCs w:val="28"/>
        </w:rPr>
      </w:r>
      <w:r>
        <w:rPr>
          <w:rFonts w:ascii="Tinos" w:hAnsi="Tinos" w:cs="Tinos"/>
          <w:bCs/>
          <w:i/>
          <w:sz w:val="28"/>
          <w:szCs w:val="28"/>
        </w:rPr>
      </w:r>
      <w:r>
        <w:rPr>
          <w:rFonts w:ascii="Tinos" w:hAnsi="Tinos" w:cs="Tinos"/>
          <w:bCs/>
          <w:i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0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1">
    <w:name w:val="Heading 2 Char"/>
    <w:basedOn w:val="697"/>
    <w:link w:val="689"/>
    <w:uiPriority w:val="9"/>
    <w:rPr>
      <w:rFonts w:ascii="Liberation Sans" w:hAnsi="Liberation Sans" w:eastAsia="Liberation Sans" w:cs="Liberation Sans"/>
      <w:sz w:val="34"/>
    </w:rPr>
  </w:style>
  <w:style w:type="character" w:styleId="672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3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5">
    <w:name w:val="Heading 6 Char"/>
    <w:basedOn w:val="697"/>
    <w:link w:val="69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6">
    <w:name w:val="Heading 7 Char"/>
    <w:basedOn w:val="697"/>
    <w:link w:val="69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7">
    <w:name w:val="Heading 8 Char"/>
    <w:basedOn w:val="697"/>
    <w:link w:val="695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8">
    <w:name w:val="Heading 9 Char"/>
    <w:basedOn w:val="697"/>
    <w:link w:val="69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9">
    <w:name w:val="Title Char"/>
    <w:basedOn w:val="697"/>
    <w:link w:val="711"/>
    <w:uiPriority w:val="10"/>
    <w:rPr>
      <w:sz w:val="48"/>
      <w:szCs w:val="48"/>
    </w:rPr>
  </w:style>
  <w:style w:type="character" w:styleId="680">
    <w:name w:val="Subtitle Char"/>
    <w:basedOn w:val="697"/>
    <w:link w:val="713"/>
    <w:uiPriority w:val="11"/>
    <w:rPr>
      <w:sz w:val="24"/>
      <w:szCs w:val="24"/>
    </w:rPr>
  </w:style>
  <w:style w:type="character" w:styleId="681">
    <w:name w:val="Quote Char"/>
    <w:link w:val="715"/>
    <w:uiPriority w:val="29"/>
    <w:rPr>
      <w:i/>
    </w:rPr>
  </w:style>
  <w:style w:type="character" w:styleId="682">
    <w:name w:val="Intense Quote Char"/>
    <w:link w:val="717"/>
    <w:uiPriority w:val="30"/>
    <w:rPr>
      <w:i/>
    </w:rPr>
  </w:style>
  <w:style w:type="character" w:styleId="683">
    <w:name w:val="Header Char"/>
    <w:basedOn w:val="697"/>
    <w:link w:val="719"/>
    <w:uiPriority w:val="99"/>
  </w:style>
  <w:style w:type="character" w:styleId="684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685">
    <w:name w:val="Footnote Text Char"/>
    <w:link w:val="852"/>
    <w:uiPriority w:val="99"/>
    <w:rPr>
      <w:sz w:val="18"/>
    </w:rPr>
  </w:style>
  <w:style w:type="character" w:styleId="686">
    <w:name w:val="Endnote Text Char"/>
    <w:link w:val="855"/>
    <w:uiPriority w:val="99"/>
    <w:rPr>
      <w:sz w:val="20"/>
    </w:rPr>
  </w:style>
  <w:style w:type="paragraph" w:styleId="687" w:default="1">
    <w:name w:val="Normal"/>
    <w:qFormat/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after="0" w:line="240" w:lineRule="auto"/>
    </w:pPr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basedOn w:val="697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 w:customStyle="1">
    <w:name w:val="Подзаголовок Знак"/>
    <w:basedOn w:val="697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basedOn w:val="697"/>
    <w:link w:val="719"/>
    <w:uiPriority w:val="99"/>
  </w:style>
  <w:style w:type="paragraph" w:styleId="721">
    <w:name w:val="Footer"/>
    <w:basedOn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basedOn w:val="697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35"/>
  </w:style>
  <w:style w:type="table" w:styleId="725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697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697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35</cp:revision>
  <dcterms:created xsi:type="dcterms:W3CDTF">2024-06-20T09:57:00Z</dcterms:created>
  <dcterms:modified xsi:type="dcterms:W3CDTF">2026-09-16T04:19:22Z</dcterms:modified>
</cp:coreProperties>
</file>