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04.05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Проект </w:t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«Земля для стройки» получил развитие на территории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Исаклинского, Елховского и Красноярского районов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696"/>
        <w:contextualSpacing/>
        <w:ind w:firstLine="0"/>
        <w:jc w:val="both"/>
        <w:spacing w:line="360" w:lineRule="auto"/>
        <w:tabs>
          <w:tab w:val="left" w:pos="142" w:leader="none"/>
          <w:tab w:val="left" w:pos="236" w:leader="none"/>
          <w:tab w:val="clear" w:pos="4677" w:leader="none"/>
          <w:tab w:val="clear" w:pos="9355" w:leader="none"/>
        </w:tabs>
        <w:rPr>
          <w:rFonts w:ascii="Tinos" w:hAnsi="Tinos" w:eastAsia="Tinos" w:cs="Tinos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Выполняя Указания Президента РФ о повышении капитализации территории государства,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Самарский Росреестр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ведет активную работу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по выявлению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неиспользуемых и потенциально пригодных земельных участков и территорий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для строительства жилья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</w:rPr>
      </w:r>
      <w:r>
        <w:rPr>
          <w:rFonts w:ascii="Tinos" w:hAnsi="Tinos" w:eastAsia="Tinos" w:cs="Tinos"/>
          <w:color w:val="000000" w:themeColor="text1"/>
          <w:sz w:val="28"/>
          <w:szCs w:val="28"/>
        </w:rPr>
      </w:r>
    </w:p>
    <w:p>
      <w:pPr>
        <w:pStyle w:val="696"/>
        <w:contextualSpacing/>
        <w:ind w:firstLine="0"/>
        <w:jc w:val="both"/>
        <w:spacing w:line="360" w:lineRule="auto"/>
        <w:tabs>
          <w:tab w:val="left" w:pos="142" w:leader="none"/>
          <w:tab w:val="left" w:pos="236" w:leader="none"/>
          <w:tab w:val="clear" w:pos="4677" w:leader="none"/>
          <w:tab w:val="clear" w:pos="9355" w:leader="none"/>
        </w:tabs>
        <w:rPr>
          <w:rFonts w:ascii="Tinos" w:hAnsi="Tinos" w:eastAsia="Tinos" w:cs="Tinos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За I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квартал 2026 г.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в рамках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работ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по проекту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«Земля для стройки»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Национальной системы пространственных данных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выявлены свободные территории, расположенные в 32 населенных пунктах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 межмуниципальных районов Исаклинский и Елховский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Самарской области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Таким образом,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за счет выявленных территорий и земельных участков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земельный фонд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по проекту «Земля для стройки»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увеличен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на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400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га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color w:val="000000" w:themeColor="text1"/>
          <w:sz w:val="28"/>
          <w:szCs w:val="28"/>
        </w:rPr>
      </w:r>
    </w:p>
    <w:p>
      <w:pPr>
        <w:pStyle w:val="696"/>
        <w:contextualSpacing/>
        <w:ind w:firstLine="0"/>
        <w:jc w:val="both"/>
        <w:spacing w:line="360" w:lineRule="auto"/>
        <w:tabs>
          <w:tab w:val="left" w:pos="142" w:leader="none"/>
          <w:tab w:val="left" w:pos="236" w:leader="none"/>
          <w:tab w:val="clear" w:pos="4677" w:leader="none"/>
          <w:tab w:val="clear" w:pos="9355" w:leader="none"/>
        </w:tabs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Органы местного самоуправления продолжают активно взаимодействовать с Управлением, предоставляя информацию о </w:t>
      </w:r>
      <w:r>
        <w:rPr>
          <w:rFonts w:ascii="Tinos" w:hAnsi="Tinos" w:eastAsia="Tinos" w:cs="Tinos"/>
          <w:color w:val="000000" w:themeColor="text1"/>
          <w:sz w:val="28"/>
          <w:szCs w:val="28"/>
          <w:shd w:val="clear" w:color="auto" w:fill="ffffff"/>
        </w:rPr>
        <w:t xml:space="preserve">потенциально пригодных земельных участках для жилищного строительства.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дминистрация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Красноярского района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предоставила информацию о формировании и постановке на кадастровый учет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п. Кириллинский Красноярского района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- 196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земельных участков общей площадью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20 га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, предназначенных для предоставления льготным категориям граждан - многодетным семьям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line="360" w:lineRule="auto"/>
        <w:rPr>
          <w:rFonts w:ascii="Tinos" w:hAnsi="Tinos" w:cs="Tinos"/>
          <w:color w:val="000000" w:themeColor="text1"/>
          <w:sz w:val="26"/>
          <w:szCs w:val="26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Вся вышеуказанная информация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размещена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на платформе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ФГИС ЕЦП НСПД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в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сервисе «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Земля для стройки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»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Заинтересованные лица и потенциальные инвесторы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в режиме онлайн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мог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ут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выбрать и оценить пригодные для строительства жилья земли н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а платформе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ФГИС ЕЦП НСПД по ссылке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: https://nspd.gov.ru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6"/>
          <w:szCs w:val="26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6"/>
    <w:next w:val="846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basedOn w:val="847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6"/>
    <w:next w:val="846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basedOn w:val="847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6"/>
    <w:next w:val="846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basedOn w:val="847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basedOn w:val="847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basedOn w:val="847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basedOn w:val="847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47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47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47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46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7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7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847"/>
    <w:link w:val="696"/>
    <w:uiPriority w:val="99"/>
  </w:style>
  <w:style w:type="paragraph" w:styleId="698">
    <w:name w:val="Footer"/>
    <w:basedOn w:val="846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847"/>
    <w:link w:val="698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2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3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4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5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6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7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6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7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8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9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0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1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basedOn w:val="847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42</cp:revision>
  <dcterms:created xsi:type="dcterms:W3CDTF">2023-09-10T13:11:00Z</dcterms:created>
  <dcterms:modified xsi:type="dcterms:W3CDTF">2026-05-04T05:29:19Z</dcterms:modified>
</cp:coreProperties>
</file>